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FB" w:rsidRPr="00E33D88" w:rsidRDefault="00E33D88" w:rsidP="00E33D88">
      <w:pPr>
        <w:rPr>
          <w:rFonts w:cstheme="minorHAnsi"/>
          <w:sz w:val="32"/>
        </w:rPr>
      </w:pPr>
      <w:bookmarkStart w:id="0" w:name="_GoBack"/>
      <w:r w:rsidRPr="00E33D88">
        <w:rPr>
          <w:rFonts w:cstheme="minorHAnsi"/>
          <w:sz w:val="32"/>
        </w:rPr>
        <w:t>P</w:t>
      </w:r>
      <w:r>
        <w:rPr>
          <w:rFonts w:cstheme="minorHAnsi"/>
          <w:sz w:val="32"/>
        </w:rPr>
        <w:t xml:space="preserve">rezentowane </w:t>
      </w:r>
      <w:r w:rsidRPr="00E33D88">
        <w:rPr>
          <w:rFonts w:cstheme="minorHAnsi"/>
          <w:sz w:val="32"/>
        </w:rPr>
        <w:t>obiekty</w:t>
      </w:r>
      <w:bookmarkEnd w:id="0"/>
      <w:r w:rsidRPr="00E33D88">
        <w:rPr>
          <w:rFonts w:cstheme="minorHAnsi"/>
          <w:sz w:val="32"/>
        </w:rPr>
        <w:t>: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Paolo Uccello,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Madonna z Dzieciątkiem</w:t>
      </w: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tempera, deska, 63 x 45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ZKW/6465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Defendente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Ferrari,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Matka Boska karmiąca</w:t>
      </w: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deska orzechowa, 85 x 58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ZKW/6049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Jacopo dal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Ponte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zw. Jacopo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Bassano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Cud wyprowadzenia wody ze skały</w:t>
      </w: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płótno, 100 x 152,5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ZKW/6140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Mattia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Preti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Partia Tryktraka</w:t>
      </w: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płótno, 108 x 146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ZKW/6257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Angelika Kauffman,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Kornelia, matka </w:t>
      </w:r>
      <w:proofErr w:type="spellStart"/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Grakchów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płótno, 110 x 152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ZKW/6045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Melchior de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Hondecoeter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Kogut i kura z kurczętami i gołębiami</w:t>
      </w: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płótno, 96 x 111,5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ZKW/5879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Josef Grassi,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Anna Maria z Tyszkiewiczów Potocka</w:t>
      </w: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płótno, 72,5 x 56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ZKW/5605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Marcello Bacciarelli,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Albert Kazimierz Sasko-Cieszyński</w:t>
      </w: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płótno, 92,5 x 75,5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ZKW/6266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Michele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Marieschi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Canal Grande z </w:t>
      </w:r>
      <w:proofErr w:type="spellStart"/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Palazzo</w:t>
      </w:r>
      <w:proofErr w:type="spellEnd"/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 dei </w:t>
      </w:r>
      <w:proofErr w:type="spellStart"/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Camerlenghi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płótno, 55,6 x 85,1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ZKW/6231</w:t>
      </w:r>
    </w:p>
    <w:p w:rsidR="00E33D88" w:rsidRPr="00E33D88" w:rsidRDefault="00E33D88" w:rsidP="00E33D88">
      <w:pPr>
        <w:rPr>
          <w:rFonts w:eastAsia="Times New Roman" w:cstheme="minorHAnsi"/>
          <w:sz w:val="24"/>
          <w:szCs w:val="24"/>
          <w:lang w:eastAsia="pl-PL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Bernardo Bellotto,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 xml:space="preserve">Widok Kapitolu z kościołem Santa Maria in </w:t>
      </w:r>
      <w:proofErr w:type="spellStart"/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Aracoeli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płótno, 77 x 106,5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ZKW/5613</w:t>
      </w:r>
    </w:p>
    <w:p w:rsidR="00E33D88" w:rsidRPr="00E33D88" w:rsidRDefault="00E33D88" w:rsidP="00E33D88">
      <w:pPr>
        <w:rPr>
          <w:rFonts w:cstheme="minorHAnsi"/>
        </w:rPr>
      </w:pP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Bernardo Bellotto, </w:t>
      </w:r>
      <w:r w:rsidRPr="00E33D88">
        <w:rPr>
          <w:rFonts w:eastAsia="Times New Roman" w:cstheme="minorHAnsi"/>
          <w:i/>
          <w:iCs/>
          <w:color w:val="222222"/>
          <w:sz w:val="24"/>
          <w:szCs w:val="24"/>
          <w:lang w:eastAsia="pl-PL"/>
        </w:rPr>
        <w:t>Forum Nerwy w Rzymie</w:t>
      </w:r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olej, płótno, 85 x 107 cm, nr </w:t>
      </w:r>
      <w:proofErr w:type="spellStart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inw</w:t>
      </w:r>
      <w:proofErr w:type="spellEnd"/>
      <w:r w:rsidRPr="00E33D88">
        <w:rPr>
          <w:rFonts w:eastAsia="Times New Roman" w:cstheme="minorHAnsi"/>
          <w:color w:val="222222"/>
          <w:sz w:val="24"/>
          <w:szCs w:val="24"/>
          <w:lang w:eastAsia="pl-PL"/>
        </w:rPr>
        <w:t>. ZKW/6695</w:t>
      </w:r>
    </w:p>
    <w:sectPr w:rsidR="00E33D88" w:rsidRPr="00E3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D0F53"/>
    <w:multiLevelType w:val="hybridMultilevel"/>
    <w:tmpl w:val="BD0E5F70"/>
    <w:lvl w:ilvl="0" w:tplc="88CA1F50">
      <w:start w:val="1"/>
      <w:numFmt w:val="decimal"/>
      <w:lvlText w:val="%1."/>
      <w:lvlJc w:val="left"/>
      <w:pPr>
        <w:ind w:left="1380" w:hanging="660"/>
      </w:pPr>
      <w:rPr>
        <w:rFonts w:ascii="Arial" w:hAnsi="Arial"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4B4E76"/>
    <w:multiLevelType w:val="hybridMultilevel"/>
    <w:tmpl w:val="73B8C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91"/>
    <w:rsid w:val="00AB5F91"/>
    <w:rsid w:val="00D505FB"/>
    <w:rsid w:val="00E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E351"/>
  <w15:chartTrackingRefBased/>
  <w15:docId w15:val="{9FEE37EB-6C98-47AD-80AE-D46963AB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Siadak-Wereda</dc:creator>
  <cp:keywords/>
  <dc:description/>
  <cp:lastModifiedBy>Monika Siadak-Wereda</cp:lastModifiedBy>
  <cp:revision>2</cp:revision>
  <dcterms:created xsi:type="dcterms:W3CDTF">2024-05-10T05:36:00Z</dcterms:created>
  <dcterms:modified xsi:type="dcterms:W3CDTF">2024-05-10T05:36:00Z</dcterms:modified>
</cp:coreProperties>
</file>