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D700" w14:textId="4BD6EA7D" w:rsidR="00871CA0" w:rsidRPr="006535CA" w:rsidRDefault="00CB0215" w:rsidP="00BF0DBE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535C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C5BD117">
            <wp:simplePos x="0" y="0"/>
            <wp:positionH relativeFrom="margin">
              <wp:posOffset>2249805</wp:posOffset>
            </wp:positionH>
            <wp:positionV relativeFrom="paragraph">
              <wp:posOffset>43815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55CD" w14:textId="77777777" w:rsidR="00ED1940" w:rsidRPr="006535CA" w:rsidRDefault="00ED1940" w:rsidP="003649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5D3A42" w14:textId="77777777" w:rsidR="00CB0215" w:rsidRPr="006535CA" w:rsidRDefault="00CB0215" w:rsidP="00ED1940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ACCBAE" w14:textId="77777777" w:rsidR="00CB0215" w:rsidRPr="006535CA" w:rsidRDefault="00CB0215" w:rsidP="00ED1940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70881A2" w14:textId="308880C3" w:rsidR="00CB0215" w:rsidRPr="006535CA" w:rsidRDefault="00CB0215" w:rsidP="00ED1940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C081D1" w14:textId="77777777" w:rsidR="002857D5" w:rsidRPr="006535CA" w:rsidRDefault="002857D5" w:rsidP="00ED1940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CABA747" w14:textId="77777777" w:rsidR="00CB0215" w:rsidRPr="006535CA" w:rsidRDefault="00CB0215" w:rsidP="002857D5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A94482" w14:textId="77777777" w:rsidR="0074034F" w:rsidRPr="006535CA" w:rsidRDefault="0074034F" w:rsidP="002857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87D54D" w14:textId="30240BF9" w:rsidR="006B19C1" w:rsidRPr="006535CA" w:rsidRDefault="006B19C1" w:rsidP="006B19C1">
      <w:pPr>
        <w:pStyle w:val="text-align-center"/>
        <w:shd w:val="clear" w:color="auto" w:fill="FFFFFF"/>
        <w:spacing w:before="0" w:beforeAutospacing="0" w:after="165" w:afterAutospacing="0"/>
        <w:jc w:val="center"/>
        <w:rPr>
          <w:rStyle w:val="Uwydatnienie"/>
          <w:b/>
        </w:rPr>
      </w:pPr>
      <w:r w:rsidRPr="006535CA">
        <w:rPr>
          <w:rStyle w:val="Uwydatnienie"/>
          <w:b/>
        </w:rPr>
        <w:t>Przebudzeni</w:t>
      </w:r>
      <w:r w:rsidRPr="006535CA">
        <w:rPr>
          <w:b/>
        </w:rPr>
        <w:t xml:space="preserve">. </w:t>
      </w:r>
      <w:r w:rsidRPr="006535CA">
        <w:rPr>
          <w:rStyle w:val="Uwydatnienie"/>
          <w:b/>
        </w:rPr>
        <w:t>Ruiny antyku i narodziny włoskiego renesansu</w:t>
      </w:r>
      <w:r w:rsidR="007420BF" w:rsidRPr="006535CA">
        <w:rPr>
          <w:rStyle w:val="Uwydatnienie"/>
          <w:b/>
        </w:rPr>
        <w:t xml:space="preserve"> </w:t>
      </w:r>
      <w:r w:rsidR="007420BF" w:rsidRPr="007420BF">
        <w:t>–</w:t>
      </w:r>
      <w:r w:rsidR="007420BF" w:rsidRPr="00A72247">
        <w:t xml:space="preserve"> </w:t>
      </w:r>
      <w:r w:rsidR="007420BF" w:rsidRPr="006535CA">
        <w:rPr>
          <w:b/>
        </w:rPr>
        <w:t>nowa wystawa czasowa w Zamku Królewskim</w:t>
      </w:r>
      <w:r w:rsidR="00650E39">
        <w:rPr>
          <w:b/>
        </w:rPr>
        <w:t xml:space="preserve"> w Warszawie</w:t>
      </w:r>
    </w:p>
    <w:p w14:paraId="210EC018" w14:textId="0C725094" w:rsidR="006B19C1" w:rsidRPr="00BC2E50" w:rsidRDefault="006B19C1" w:rsidP="006B19C1">
      <w:pPr>
        <w:pStyle w:val="text-align-center"/>
        <w:shd w:val="clear" w:color="auto" w:fill="FFFFFF"/>
        <w:spacing w:before="0" w:beforeAutospacing="0" w:after="165" w:afterAutospacing="0"/>
        <w:jc w:val="both"/>
        <w:rPr>
          <w:b/>
          <w:shd w:val="clear" w:color="auto" w:fill="FFFFFF"/>
        </w:rPr>
      </w:pPr>
      <w:r w:rsidRPr="008C1C68">
        <w:rPr>
          <w:rStyle w:val="Uwydatnienie"/>
          <w:b/>
          <w:i w:val="0"/>
        </w:rPr>
        <w:t xml:space="preserve">Dzieła sztuki antycznej i wczesnorenesansowej </w:t>
      </w:r>
      <w:r w:rsidRPr="008C1C68">
        <w:rPr>
          <w:b/>
          <w:shd w:val="clear" w:color="auto" w:fill="FFFFFF"/>
        </w:rPr>
        <w:t xml:space="preserve">wypożyczone z najbardziej prestiżowych muzeów Florencji, Rzymu, </w:t>
      </w:r>
      <w:r w:rsidR="00A72247" w:rsidRPr="008C1C68">
        <w:rPr>
          <w:b/>
          <w:shd w:val="clear" w:color="auto" w:fill="FFFFFF"/>
        </w:rPr>
        <w:t>Paryża, Londynu czy Waszyngtonu</w:t>
      </w:r>
      <w:r w:rsidRPr="008C1C68">
        <w:rPr>
          <w:b/>
          <w:shd w:val="clear" w:color="auto" w:fill="FFFFFF"/>
        </w:rPr>
        <w:t xml:space="preserve"> można podziwiać do połowy października br. na wystawie </w:t>
      </w:r>
      <w:r w:rsidRPr="008C1C68">
        <w:rPr>
          <w:rStyle w:val="Uwydatnienie"/>
          <w:b/>
        </w:rPr>
        <w:t>Przebudzeni</w:t>
      </w:r>
      <w:r w:rsidRPr="008C1C68">
        <w:rPr>
          <w:b/>
        </w:rPr>
        <w:t xml:space="preserve">. </w:t>
      </w:r>
      <w:r w:rsidRPr="008C1C68">
        <w:rPr>
          <w:rStyle w:val="Uwydatnienie"/>
          <w:b/>
        </w:rPr>
        <w:t xml:space="preserve">Ruiny antyku i narodziny włoskiego renesansu </w:t>
      </w:r>
      <w:r w:rsidRPr="008C1C68">
        <w:rPr>
          <w:b/>
          <w:shd w:val="clear" w:color="auto" w:fill="FFFFFF"/>
        </w:rPr>
        <w:t>w Zamku Królewskim w Warszawie.</w:t>
      </w:r>
      <w:r w:rsidR="00A33A0E" w:rsidRPr="008C1C68">
        <w:rPr>
          <w:b/>
          <w:shd w:val="clear" w:color="auto" w:fill="FFFFFF"/>
        </w:rPr>
        <w:t xml:space="preserve"> </w:t>
      </w:r>
      <w:r w:rsidR="00A33A0E" w:rsidRPr="00BC2E50">
        <w:rPr>
          <w:b/>
          <w:shd w:val="clear" w:color="auto" w:fill="FFFFFF"/>
        </w:rPr>
        <w:t>Tematem ekspozycji jest inspiracja, jaką dla artystów wczesnego renesansu stanowiło odkrywane na nowo antyczne dziedzictwo.</w:t>
      </w:r>
      <w:r w:rsidR="00A33A0E" w:rsidRPr="00BC2E50">
        <w:rPr>
          <w:b/>
          <w:color w:val="3B3B3B"/>
          <w:shd w:val="clear" w:color="auto" w:fill="FFFFFF"/>
        </w:rPr>
        <w:t xml:space="preserve"> </w:t>
      </w:r>
      <w:r w:rsidRPr="008C1C68">
        <w:rPr>
          <w:b/>
          <w:shd w:val="clear" w:color="auto" w:fill="FFFFFF"/>
        </w:rPr>
        <w:t>Na wystawie zobaczymy m.in.</w:t>
      </w:r>
      <w:r w:rsidR="00DD7CCF" w:rsidRPr="008C1C68">
        <w:rPr>
          <w:b/>
          <w:shd w:val="clear" w:color="auto" w:fill="FFFFFF"/>
        </w:rPr>
        <w:t xml:space="preserve"> obrazy</w:t>
      </w:r>
      <w:r w:rsidRPr="008C1C68">
        <w:rPr>
          <w:b/>
          <w:shd w:val="clear" w:color="auto" w:fill="FFFFFF"/>
        </w:rPr>
        <w:t xml:space="preserve"> </w:t>
      </w:r>
      <w:r w:rsidRPr="008C1C68">
        <w:rPr>
          <w:b/>
          <w:i/>
          <w:shd w:val="clear" w:color="auto" w:fill="FFFFFF"/>
        </w:rPr>
        <w:t>Sąd Parysa</w:t>
      </w:r>
      <w:r w:rsidRPr="008C1C68">
        <w:rPr>
          <w:b/>
          <w:shd w:val="clear" w:color="auto" w:fill="FFFFFF"/>
        </w:rPr>
        <w:t xml:space="preserve"> </w:t>
      </w:r>
      <w:r w:rsidR="008C1C68">
        <w:rPr>
          <w:b/>
          <w:shd w:val="clear" w:color="auto" w:fill="FFFFFF"/>
        </w:rPr>
        <w:t xml:space="preserve">Sandra </w:t>
      </w:r>
      <w:r w:rsidRPr="008C1C68">
        <w:rPr>
          <w:b/>
          <w:shd w:val="clear" w:color="auto" w:fill="FFFFFF"/>
        </w:rPr>
        <w:t xml:space="preserve">Botticellego, </w:t>
      </w:r>
      <w:r w:rsidRPr="008C1C68">
        <w:rPr>
          <w:b/>
          <w:i/>
          <w:shd w:val="clear" w:color="auto" w:fill="FFFFFF"/>
        </w:rPr>
        <w:t>Ofiar</w:t>
      </w:r>
      <w:r w:rsidR="008C1C68">
        <w:rPr>
          <w:b/>
          <w:i/>
          <w:shd w:val="clear" w:color="auto" w:fill="FFFFFF"/>
        </w:rPr>
        <w:t>a</w:t>
      </w:r>
      <w:r w:rsidRPr="008C1C68">
        <w:rPr>
          <w:b/>
          <w:i/>
          <w:shd w:val="clear" w:color="auto" w:fill="FFFFFF"/>
        </w:rPr>
        <w:t xml:space="preserve"> Izaaka </w:t>
      </w:r>
      <w:r w:rsidRPr="008C1C68">
        <w:rPr>
          <w:b/>
          <w:shd w:val="clear" w:color="auto" w:fill="FFFFFF"/>
        </w:rPr>
        <w:t xml:space="preserve">Andrei </w:t>
      </w:r>
      <w:proofErr w:type="spellStart"/>
      <w:r w:rsidRPr="008C1C68">
        <w:rPr>
          <w:b/>
          <w:shd w:val="clear" w:color="auto" w:fill="FFFFFF"/>
        </w:rPr>
        <w:t>Mantegni</w:t>
      </w:r>
      <w:proofErr w:type="spellEnd"/>
      <w:r w:rsidR="00DD7CCF" w:rsidRPr="008C1C68">
        <w:rPr>
          <w:b/>
          <w:shd w:val="clear" w:color="auto" w:fill="FFFFFF"/>
        </w:rPr>
        <w:t xml:space="preserve"> czy</w:t>
      </w:r>
      <w:r w:rsidRPr="008C1C68">
        <w:rPr>
          <w:b/>
          <w:shd w:val="clear" w:color="auto" w:fill="FFFFFF"/>
        </w:rPr>
        <w:t xml:space="preserve"> </w:t>
      </w:r>
      <w:r w:rsidRPr="008C1C68">
        <w:rPr>
          <w:b/>
          <w:i/>
          <w:shd w:val="clear" w:color="auto" w:fill="FFFFFF"/>
        </w:rPr>
        <w:t>Męczeństwo św. Sebastiana</w:t>
      </w:r>
      <w:r w:rsidRPr="008C1C68">
        <w:rPr>
          <w:b/>
          <w:shd w:val="clear" w:color="auto" w:fill="FFFFFF"/>
        </w:rPr>
        <w:t xml:space="preserve"> </w:t>
      </w:r>
      <w:r w:rsidR="008C1C68">
        <w:rPr>
          <w:b/>
          <w:shd w:val="clear" w:color="auto" w:fill="FFFFFF"/>
        </w:rPr>
        <w:t xml:space="preserve">Pietra </w:t>
      </w:r>
      <w:proofErr w:type="spellStart"/>
      <w:r w:rsidRPr="008C1C68">
        <w:rPr>
          <w:b/>
          <w:shd w:val="clear" w:color="auto" w:fill="FFFFFF"/>
        </w:rPr>
        <w:t>Perugina</w:t>
      </w:r>
      <w:proofErr w:type="spellEnd"/>
      <w:r w:rsidRPr="008C1C68">
        <w:rPr>
          <w:b/>
          <w:shd w:val="clear" w:color="auto" w:fill="FFFFFF"/>
        </w:rPr>
        <w:t>.</w:t>
      </w:r>
      <w:r w:rsidR="007420BF" w:rsidRPr="008C1C68">
        <w:rPr>
          <w:b/>
          <w:shd w:val="clear" w:color="auto" w:fill="FFFFFF"/>
        </w:rPr>
        <w:t xml:space="preserve"> </w:t>
      </w:r>
    </w:p>
    <w:p w14:paraId="4DEC1962" w14:textId="3D4B8A07" w:rsidR="006B19C1" w:rsidRDefault="006B19C1" w:rsidP="006B19C1">
      <w:pPr>
        <w:pStyle w:val="text-align-center"/>
        <w:shd w:val="clear" w:color="auto" w:fill="FFFFFF"/>
        <w:spacing w:before="0" w:beforeAutospacing="0" w:after="165" w:afterAutospacing="0"/>
        <w:jc w:val="both"/>
        <w:rPr>
          <w:rStyle w:val="Uwydatnienie"/>
          <w:i w:val="0"/>
        </w:rPr>
      </w:pPr>
      <w:r w:rsidRPr="000F5EE4">
        <w:t>Wystawa</w:t>
      </w:r>
      <w:r w:rsidRPr="000F5EE4">
        <w:rPr>
          <w:i/>
        </w:rPr>
        <w:t xml:space="preserve"> </w:t>
      </w:r>
      <w:r w:rsidRPr="000F5EE4">
        <w:rPr>
          <w:rStyle w:val="Uwydatnienie"/>
          <w:i w:val="0"/>
        </w:rPr>
        <w:t xml:space="preserve">jest próbą spojrzenia na wielką przemianę, jaką Europa zawdzięcza </w:t>
      </w:r>
      <w:r w:rsidRPr="000F5EE4">
        <w:rPr>
          <w:rStyle w:val="Uwydatnienie"/>
          <w:i w:val="0"/>
        </w:rPr>
        <w:br/>
        <w:t>XV</w:t>
      </w:r>
      <w:r w:rsidRPr="00A33A0E">
        <w:rPr>
          <w:rStyle w:val="Uwydatnienie"/>
          <w:i w:val="0"/>
        </w:rPr>
        <w:t>-wiecznym włoskim artystom i ich mecenasom – papieżom i lokalnym władcom, szukającym w śladach potęgi starożytnego Rzymu inspiracji potrzebnej do stworzenia kultury nowego</w:t>
      </w:r>
      <w:r w:rsidR="00650E39">
        <w:rPr>
          <w:rStyle w:val="Uwydatnienie"/>
          <w:i w:val="0"/>
        </w:rPr>
        <w:t xml:space="preserve">, </w:t>
      </w:r>
      <w:r w:rsidR="00650E39" w:rsidRPr="003C2E36">
        <w:rPr>
          <w:rStyle w:val="Uwydatnienie"/>
          <w:i w:val="0"/>
        </w:rPr>
        <w:t>odrodzonego</w:t>
      </w:r>
      <w:r w:rsidR="00650E39" w:rsidRPr="00650E39">
        <w:rPr>
          <w:rStyle w:val="Uwydatnienie"/>
          <w:i w:val="0"/>
        </w:rPr>
        <w:t xml:space="preserve"> </w:t>
      </w:r>
      <w:r w:rsidRPr="00A33A0E">
        <w:rPr>
          <w:rStyle w:val="Uwydatnienie"/>
          <w:i w:val="0"/>
        </w:rPr>
        <w:t xml:space="preserve">świata. </w:t>
      </w:r>
    </w:p>
    <w:p w14:paraId="2656EEC6" w14:textId="08418EF4" w:rsidR="000B5820" w:rsidRPr="00A2391D" w:rsidRDefault="000B5820" w:rsidP="000B582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</w:pPr>
      <w:r w:rsidRPr="00A2391D">
        <w:rPr>
          <w:rFonts w:ascii="Times New Roman" w:hAnsi="Times New Roman" w:cs="Times New Roman"/>
          <w:i/>
          <w:color w:val="3B3B3B"/>
          <w:sz w:val="24"/>
          <w:szCs w:val="24"/>
          <w:shd w:val="clear" w:color="auto" w:fill="FFFFFF"/>
        </w:rPr>
        <w:t xml:space="preserve">„Wystawę </w:t>
      </w:r>
      <w:r>
        <w:rPr>
          <w:rFonts w:ascii="Times New Roman" w:hAnsi="Times New Roman" w:cs="Times New Roman"/>
          <w:i/>
          <w:color w:val="3B3B3B"/>
          <w:sz w:val="24"/>
          <w:szCs w:val="24"/>
          <w:shd w:val="clear" w:color="auto" w:fill="FFFFFF"/>
        </w:rPr>
        <w:t>organizujemy</w:t>
      </w:r>
      <w:r w:rsidRPr="00A2391D">
        <w:rPr>
          <w:rFonts w:ascii="Times New Roman" w:hAnsi="Times New Roman" w:cs="Times New Roman"/>
          <w:i/>
          <w:color w:val="3B3B3B"/>
          <w:sz w:val="24"/>
          <w:szCs w:val="24"/>
          <w:shd w:val="clear" w:color="auto" w:fill="FFFFFF"/>
        </w:rPr>
        <w:t xml:space="preserve"> </w:t>
      </w:r>
      <w:r w:rsidRPr="00A2391D">
        <w:rPr>
          <w:rFonts w:ascii="Times New Roman" w:hAnsi="Times New Roman" w:cs="Times New Roman"/>
          <w:i/>
          <w:sz w:val="24"/>
          <w:szCs w:val="24"/>
        </w:rPr>
        <w:t xml:space="preserve">we współpracy ze światowymi muzeami i bibliotekami europejskimi, dzięki czemu udało nam się przygotować tak niezwykłe wydarzenie poświęcone kulturowemu dziedzictwu antyku. Na ekspozycji prezentujemy dzieła wielkich mistrzów, takich jak  m.in. </w:t>
      </w:r>
      <w:proofErr w:type="spellStart"/>
      <w:r w:rsidRPr="00A2391D">
        <w:rPr>
          <w:rFonts w:ascii="Times New Roman" w:hAnsi="Times New Roman" w:cs="Times New Roman"/>
          <w:i/>
          <w:sz w:val="24"/>
          <w:szCs w:val="24"/>
        </w:rPr>
        <w:t>Antico</w:t>
      </w:r>
      <w:proofErr w:type="spellEnd"/>
      <w:r w:rsidRPr="00A239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391D">
        <w:rPr>
          <w:rFonts w:ascii="Times New Roman" w:hAnsi="Times New Roman" w:cs="Times New Roman"/>
          <w:i/>
          <w:sz w:val="24"/>
          <w:szCs w:val="24"/>
        </w:rPr>
        <w:t>Filarete</w:t>
      </w:r>
      <w:proofErr w:type="spellEnd"/>
      <w:r w:rsidRPr="00A2391D">
        <w:rPr>
          <w:rFonts w:ascii="Times New Roman" w:hAnsi="Times New Roman" w:cs="Times New Roman"/>
          <w:i/>
          <w:sz w:val="24"/>
          <w:szCs w:val="24"/>
        </w:rPr>
        <w:t xml:space="preserve">, Bramante, </w:t>
      </w:r>
      <w:proofErr w:type="spellStart"/>
      <w:r w:rsidRPr="00A2391D">
        <w:rPr>
          <w:rFonts w:ascii="Times New Roman" w:hAnsi="Times New Roman" w:cs="Times New Roman"/>
          <w:i/>
          <w:sz w:val="24"/>
          <w:szCs w:val="24"/>
        </w:rPr>
        <w:t>Perugino</w:t>
      </w:r>
      <w:proofErr w:type="spellEnd"/>
      <w:r w:rsidRPr="00A2391D">
        <w:rPr>
          <w:rFonts w:ascii="Times New Roman" w:hAnsi="Times New Roman" w:cs="Times New Roman"/>
          <w:i/>
          <w:sz w:val="24"/>
          <w:szCs w:val="24"/>
        </w:rPr>
        <w:t xml:space="preserve">, Mantegna, Bellini czy Botticelli, </w:t>
      </w:r>
      <w:r>
        <w:rPr>
          <w:rFonts w:ascii="Times New Roman" w:hAnsi="Times New Roman" w:cs="Times New Roman"/>
          <w:i/>
          <w:sz w:val="24"/>
          <w:szCs w:val="24"/>
        </w:rPr>
        <w:t>większość</w:t>
      </w:r>
      <w:r w:rsidRPr="00A239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z nich jest w Polsce </w:t>
      </w:r>
      <w:r w:rsidRPr="00A2391D">
        <w:rPr>
          <w:rFonts w:ascii="Times New Roman" w:hAnsi="Times New Roman" w:cs="Times New Roman"/>
          <w:i/>
          <w:sz w:val="24"/>
          <w:szCs w:val="24"/>
        </w:rPr>
        <w:t xml:space="preserve">po raz pierwszy” – </w:t>
      </w:r>
      <w:r w:rsidRPr="00BC2E50">
        <w:rPr>
          <w:rFonts w:ascii="Times New Roman" w:hAnsi="Times New Roman" w:cs="Times New Roman"/>
          <w:sz w:val="24"/>
          <w:szCs w:val="24"/>
        </w:rPr>
        <w:t xml:space="preserve">powiedział </w:t>
      </w:r>
      <w:r w:rsidRPr="00A239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391D">
        <w:rPr>
          <w:rFonts w:ascii="Times New Roman" w:hAnsi="Times New Roman" w:cs="Times New Roman"/>
          <w:bCs/>
          <w:color w:val="161718"/>
          <w:sz w:val="24"/>
          <w:szCs w:val="24"/>
          <w:shd w:val="clear" w:color="auto" w:fill="FEFEFE"/>
        </w:rPr>
        <w:t>prof. Wojciech Fałkowski, dyrektor Zamku Królewskiego w Warszawie.</w:t>
      </w:r>
    </w:p>
    <w:p w14:paraId="75969512" w14:textId="005A394B" w:rsidR="006B19C1" w:rsidRPr="000F5EE4" w:rsidRDefault="006B19C1" w:rsidP="006B19C1">
      <w:pPr>
        <w:pStyle w:val="text-align-center"/>
        <w:shd w:val="clear" w:color="auto" w:fill="FFFFFF"/>
        <w:spacing w:before="0" w:beforeAutospacing="0" w:after="165" w:afterAutospacing="0"/>
        <w:jc w:val="both"/>
      </w:pPr>
      <w:r w:rsidRPr="00A33A0E">
        <w:rPr>
          <w:rStyle w:val="Uwydatnienie"/>
          <w:i w:val="0"/>
        </w:rPr>
        <w:t xml:space="preserve">Zgromadzone na wystawie eksponaty </w:t>
      </w:r>
      <w:r w:rsidRPr="00A33A0E">
        <w:rPr>
          <w:shd w:val="clear" w:color="auto" w:fill="FFFFFF"/>
        </w:rPr>
        <w:t xml:space="preserve">sztuki antycznej i wczesnorenesansowej – rzeźby, </w:t>
      </w:r>
      <w:r w:rsidR="00046637">
        <w:rPr>
          <w:shd w:val="clear" w:color="auto" w:fill="FFFFFF"/>
        </w:rPr>
        <w:t>obrazy</w:t>
      </w:r>
      <w:r w:rsidRPr="000F5EE4">
        <w:rPr>
          <w:shd w:val="clear" w:color="auto" w:fill="FFFFFF"/>
        </w:rPr>
        <w:t>, rysunki</w:t>
      </w:r>
      <w:r w:rsidR="00650E39">
        <w:rPr>
          <w:shd w:val="clear" w:color="auto" w:fill="FFFFFF"/>
        </w:rPr>
        <w:t>,</w:t>
      </w:r>
      <w:r w:rsidRPr="000F5EE4">
        <w:rPr>
          <w:shd w:val="clear" w:color="auto" w:fill="FFFFFF"/>
        </w:rPr>
        <w:t xml:space="preserve"> grafiki, unikatowe rękopisy oraz inkunabuły</w:t>
      </w:r>
      <w:r w:rsidR="00650E39">
        <w:rPr>
          <w:shd w:val="clear" w:color="auto" w:fill="FFFFFF"/>
        </w:rPr>
        <w:t xml:space="preserve"> </w:t>
      </w:r>
      <w:r w:rsidR="00650E39" w:rsidRPr="000B6A42">
        <w:rPr>
          <w:shd w:val="clear" w:color="auto" w:fill="FFFFFF"/>
        </w:rPr>
        <w:t>–</w:t>
      </w:r>
      <w:r w:rsidRPr="000F5EE4">
        <w:rPr>
          <w:shd w:val="clear" w:color="auto" w:fill="FFFFFF"/>
        </w:rPr>
        <w:t xml:space="preserve"> pozwolą zwiedzającym </w:t>
      </w:r>
      <w:r w:rsidR="00AA7EFD" w:rsidRPr="00396208">
        <w:rPr>
          <w:shd w:val="clear" w:color="auto" w:fill="FFFFFF"/>
        </w:rPr>
        <w:t xml:space="preserve">poczuć </w:t>
      </w:r>
      <w:r w:rsidRPr="000F5EE4">
        <w:t xml:space="preserve">atmosferę </w:t>
      </w:r>
      <w:r w:rsidRPr="000F5EE4">
        <w:rPr>
          <w:i/>
        </w:rPr>
        <w:t>quattrocenta</w:t>
      </w:r>
      <w:r w:rsidRPr="000F5EE4">
        <w:t xml:space="preserve">, </w:t>
      </w:r>
      <w:r w:rsidR="008C1C68">
        <w:t xml:space="preserve">okresu, </w:t>
      </w:r>
      <w:r w:rsidRPr="000F5EE4">
        <w:t>któr</w:t>
      </w:r>
      <w:r w:rsidR="008C1C68">
        <w:t>y</w:t>
      </w:r>
      <w:r w:rsidRPr="000F5EE4">
        <w:t xml:space="preserve"> światowej sztuce przyni</w:t>
      </w:r>
      <w:r w:rsidR="008C1C68">
        <w:t>ósł</w:t>
      </w:r>
      <w:r w:rsidRPr="000F5EE4">
        <w:t xml:space="preserve"> wyzwolenie twórczej energii o niespotykanej wcześniej skali. </w:t>
      </w:r>
    </w:p>
    <w:p w14:paraId="2CE1D6E4" w14:textId="36C1B620" w:rsidR="006B19C1" w:rsidRPr="000F5EE4" w:rsidRDefault="00E405C9" w:rsidP="006B19C1">
      <w:pPr>
        <w:pStyle w:val="text-align-center"/>
        <w:shd w:val="clear" w:color="auto" w:fill="FFFFFF"/>
        <w:spacing w:before="0" w:beforeAutospacing="0" w:after="165" w:afterAutospacing="0"/>
        <w:jc w:val="both"/>
        <w:rPr>
          <w:shd w:val="clear" w:color="auto" w:fill="FFFFFF"/>
        </w:rPr>
      </w:pPr>
      <w:r w:rsidRPr="000F5EE4">
        <w:t xml:space="preserve">Wystawa obejmuje </w:t>
      </w:r>
      <w:r w:rsidR="006B19C1" w:rsidRPr="000F5EE4">
        <w:t xml:space="preserve">cenne obiekty </w:t>
      </w:r>
      <w:r w:rsidR="006B19C1" w:rsidRPr="000F5EE4">
        <w:rPr>
          <w:shd w:val="clear" w:color="auto" w:fill="FFFFFF"/>
        </w:rPr>
        <w:t xml:space="preserve">wypożyczone z ponad pięćdziesięciu instytucji </w:t>
      </w:r>
      <w:r w:rsidR="00EB033D" w:rsidRPr="000F5EE4">
        <w:rPr>
          <w:shd w:val="clear" w:color="auto" w:fill="FFFFFF"/>
        </w:rPr>
        <w:br/>
        <w:t xml:space="preserve">i </w:t>
      </w:r>
      <w:r w:rsidR="006B19C1" w:rsidRPr="000F5EE4">
        <w:rPr>
          <w:shd w:val="clear" w:color="auto" w:fill="FFFFFF"/>
        </w:rPr>
        <w:t xml:space="preserve">kolekcji prywatnych, wśród których znalazły się m.in. Galeria Uffizi, Galeria </w:t>
      </w:r>
      <w:proofErr w:type="spellStart"/>
      <w:r w:rsidR="006B19C1" w:rsidRPr="000F5EE4">
        <w:rPr>
          <w:shd w:val="clear" w:color="auto" w:fill="FFFFFF"/>
        </w:rPr>
        <w:t>Borghese</w:t>
      </w:r>
      <w:proofErr w:type="spellEnd"/>
      <w:r w:rsidR="006B19C1" w:rsidRPr="000F5EE4">
        <w:rPr>
          <w:shd w:val="clear" w:color="auto" w:fill="FFFFFF"/>
        </w:rPr>
        <w:t xml:space="preserve">, Luwr, Muzeum Brytyjskie czy Narodowa Galeria Sztuki w Waszyngtonie. Na ekspozycji można podziewać dzieła takich twórców jak Pietro </w:t>
      </w:r>
      <w:proofErr w:type="spellStart"/>
      <w:r w:rsidR="006B19C1" w:rsidRPr="000F5EE4">
        <w:rPr>
          <w:shd w:val="clear" w:color="auto" w:fill="FFFFFF"/>
        </w:rPr>
        <w:t>Perugino</w:t>
      </w:r>
      <w:proofErr w:type="spellEnd"/>
      <w:r w:rsidR="006B19C1" w:rsidRPr="000F5EE4">
        <w:rPr>
          <w:shd w:val="clear" w:color="auto" w:fill="FFFFFF"/>
        </w:rPr>
        <w:t>,</w:t>
      </w:r>
      <w:r w:rsidR="00233698">
        <w:rPr>
          <w:shd w:val="clear" w:color="auto" w:fill="FFFFFF"/>
        </w:rPr>
        <w:t xml:space="preserve"> Pier </w:t>
      </w:r>
      <w:r w:rsidR="005B680A">
        <w:rPr>
          <w:shd w:val="clear" w:color="auto" w:fill="FFFFFF"/>
        </w:rPr>
        <w:t xml:space="preserve">Jacopo </w:t>
      </w:r>
      <w:proofErr w:type="spellStart"/>
      <w:r w:rsidR="00233698">
        <w:rPr>
          <w:shd w:val="clear" w:color="auto" w:fill="FFFFFF"/>
        </w:rPr>
        <w:t>Alari</w:t>
      </w:r>
      <w:proofErr w:type="spellEnd"/>
      <w:r w:rsidR="00233698">
        <w:rPr>
          <w:shd w:val="clear" w:color="auto" w:fill="FFFFFF"/>
        </w:rPr>
        <w:t xml:space="preserve"> </w:t>
      </w:r>
      <w:proofErr w:type="spellStart"/>
      <w:r w:rsidR="00233698">
        <w:rPr>
          <w:shd w:val="clear" w:color="auto" w:fill="FFFFFF"/>
        </w:rPr>
        <w:t>Bonacolsi</w:t>
      </w:r>
      <w:proofErr w:type="spellEnd"/>
      <w:r w:rsidR="00233698">
        <w:rPr>
          <w:shd w:val="clear" w:color="auto" w:fill="FFFFFF"/>
        </w:rPr>
        <w:t xml:space="preserve"> zw.</w:t>
      </w:r>
      <w:r w:rsidR="006B19C1" w:rsidRPr="000F5EE4">
        <w:rPr>
          <w:shd w:val="clear" w:color="auto" w:fill="FFFFFF"/>
        </w:rPr>
        <w:t xml:space="preserve"> </w:t>
      </w:r>
      <w:proofErr w:type="spellStart"/>
      <w:r w:rsidR="006B19C1" w:rsidRPr="000F5EE4">
        <w:rPr>
          <w:shd w:val="clear" w:color="auto" w:fill="FFFFFF"/>
        </w:rPr>
        <w:t>Antico</w:t>
      </w:r>
      <w:proofErr w:type="spellEnd"/>
      <w:r w:rsidR="006B19C1" w:rsidRPr="000F5EE4">
        <w:rPr>
          <w:shd w:val="clear" w:color="auto" w:fill="FFFFFF"/>
        </w:rPr>
        <w:t>,</w:t>
      </w:r>
      <w:r w:rsidR="005B680A">
        <w:rPr>
          <w:shd w:val="clear" w:color="auto" w:fill="FFFFFF"/>
        </w:rPr>
        <w:t xml:space="preserve"> Giovanni</w:t>
      </w:r>
      <w:r w:rsidR="006B19C1" w:rsidRPr="000F5EE4">
        <w:rPr>
          <w:shd w:val="clear" w:color="auto" w:fill="FFFFFF"/>
        </w:rPr>
        <w:t xml:space="preserve"> Bellini,</w:t>
      </w:r>
      <w:r w:rsidR="005B680A">
        <w:rPr>
          <w:shd w:val="clear" w:color="auto" w:fill="FFFFFF"/>
        </w:rPr>
        <w:t xml:space="preserve"> Sandro</w:t>
      </w:r>
      <w:r w:rsidR="006B19C1" w:rsidRPr="000F5EE4">
        <w:rPr>
          <w:shd w:val="clear" w:color="auto" w:fill="FFFFFF"/>
        </w:rPr>
        <w:t xml:space="preserve"> Botticelli,</w:t>
      </w:r>
      <w:r w:rsidR="005B680A">
        <w:rPr>
          <w:shd w:val="clear" w:color="auto" w:fill="FFFFFF"/>
        </w:rPr>
        <w:t xml:space="preserve"> Donato</w:t>
      </w:r>
      <w:r w:rsidR="006B19C1" w:rsidRPr="000F5EE4">
        <w:rPr>
          <w:shd w:val="clear" w:color="auto" w:fill="FFFFFF"/>
        </w:rPr>
        <w:t xml:space="preserve"> Bramante,</w:t>
      </w:r>
      <w:r w:rsidR="005B680A">
        <w:rPr>
          <w:shd w:val="clear" w:color="auto" w:fill="FFFFFF"/>
        </w:rPr>
        <w:t xml:space="preserve"> Bartolomeo </w:t>
      </w:r>
      <w:proofErr w:type="spellStart"/>
      <w:r w:rsidR="005B680A">
        <w:rPr>
          <w:shd w:val="clear" w:color="auto" w:fill="FFFFFF"/>
        </w:rPr>
        <w:t>Suardo</w:t>
      </w:r>
      <w:proofErr w:type="spellEnd"/>
      <w:r w:rsidR="005B680A">
        <w:rPr>
          <w:shd w:val="clear" w:color="auto" w:fill="FFFFFF"/>
        </w:rPr>
        <w:t xml:space="preserve"> zw.</w:t>
      </w:r>
      <w:r w:rsidR="006B19C1" w:rsidRPr="000F5EE4">
        <w:rPr>
          <w:shd w:val="clear" w:color="auto" w:fill="FFFFFF"/>
        </w:rPr>
        <w:t xml:space="preserve"> </w:t>
      </w:r>
      <w:proofErr w:type="spellStart"/>
      <w:r w:rsidR="006B19C1" w:rsidRPr="000F5EE4">
        <w:rPr>
          <w:shd w:val="clear" w:color="auto" w:fill="FFFFFF"/>
        </w:rPr>
        <w:t>Bramantino</w:t>
      </w:r>
      <w:proofErr w:type="spellEnd"/>
      <w:r w:rsidR="006B19C1" w:rsidRPr="000F5EE4">
        <w:rPr>
          <w:shd w:val="clear" w:color="auto" w:fill="FFFFFF"/>
        </w:rPr>
        <w:t xml:space="preserve">, </w:t>
      </w:r>
      <w:r w:rsidR="005B680A">
        <w:rPr>
          <w:shd w:val="clear" w:color="auto" w:fill="FFFFFF"/>
        </w:rPr>
        <w:t xml:space="preserve">Antonio </w:t>
      </w:r>
      <w:proofErr w:type="spellStart"/>
      <w:r w:rsidR="005B680A">
        <w:rPr>
          <w:shd w:val="clear" w:color="auto" w:fill="FFFFFF"/>
        </w:rPr>
        <w:t>Averlino</w:t>
      </w:r>
      <w:proofErr w:type="spellEnd"/>
      <w:r w:rsidR="005B680A">
        <w:rPr>
          <w:shd w:val="clear" w:color="auto" w:fill="FFFFFF"/>
        </w:rPr>
        <w:t xml:space="preserve"> zw. </w:t>
      </w:r>
      <w:proofErr w:type="spellStart"/>
      <w:r w:rsidR="006B19C1" w:rsidRPr="000F5EE4">
        <w:rPr>
          <w:shd w:val="clear" w:color="auto" w:fill="FFFFFF"/>
        </w:rPr>
        <w:t>Filarete</w:t>
      </w:r>
      <w:proofErr w:type="spellEnd"/>
      <w:r w:rsidR="006B19C1" w:rsidRPr="000F5EE4">
        <w:rPr>
          <w:shd w:val="clear" w:color="auto" w:fill="FFFFFF"/>
        </w:rPr>
        <w:t>,</w:t>
      </w:r>
      <w:r w:rsidR="005B680A">
        <w:rPr>
          <w:shd w:val="clear" w:color="auto" w:fill="FFFFFF"/>
        </w:rPr>
        <w:t xml:space="preserve"> Antonio</w:t>
      </w:r>
      <w:r w:rsidR="006B19C1" w:rsidRPr="000F5EE4">
        <w:rPr>
          <w:shd w:val="clear" w:color="auto" w:fill="FFFFFF"/>
        </w:rPr>
        <w:t xml:space="preserve"> </w:t>
      </w:r>
      <w:proofErr w:type="spellStart"/>
      <w:r w:rsidR="006B19C1" w:rsidRPr="000F5EE4">
        <w:rPr>
          <w:shd w:val="clear" w:color="auto" w:fill="FFFFFF"/>
        </w:rPr>
        <w:t>Lombardo</w:t>
      </w:r>
      <w:proofErr w:type="spellEnd"/>
      <w:r w:rsidR="006B19C1" w:rsidRPr="000F5EE4">
        <w:rPr>
          <w:shd w:val="clear" w:color="auto" w:fill="FFFFFF"/>
        </w:rPr>
        <w:t xml:space="preserve">, </w:t>
      </w:r>
      <w:r w:rsidR="005B680A">
        <w:rPr>
          <w:shd w:val="clear" w:color="auto" w:fill="FFFFFF"/>
        </w:rPr>
        <w:t xml:space="preserve">Andrea </w:t>
      </w:r>
      <w:r w:rsidR="006B19C1" w:rsidRPr="000F5EE4">
        <w:rPr>
          <w:shd w:val="clear" w:color="auto" w:fill="FFFFFF"/>
        </w:rPr>
        <w:t>Mantegna czy</w:t>
      </w:r>
      <w:r w:rsidR="005B680A">
        <w:rPr>
          <w:shd w:val="clear" w:color="auto" w:fill="FFFFFF"/>
        </w:rPr>
        <w:t xml:space="preserve"> Andrea del</w:t>
      </w:r>
      <w:r w:rsidR="006B19C1" w:rsidRPr="000F5EE4">
        <w:rPr>
          <w:shd w:val="clear" w:color="auto" w:fill="FFFFFF"/>
        </w:rPr>
        <w:t xml:space="preserve"> Verrocchio.</w:t>
      </w:r>
    </w:p>
    <w:p w14:paraId="6EFDAC56" w14:textId="7D3087D9" w:rsidR="006B19C1" w:rsidRDefault="006B19C1" w:rsidP="006B19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Głównym tematem wystawy jest rola, jaką w sztuce wczesnego renesansu odegrała fascynacja okruchami świata antycznego. </w:t>
      </w:r>
      <w:r w:rsidR="00177E9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F5353">
        <w:rPr>
          <w:rFonts w:ascii="Times New Roman" w:hAnsi="Times New Roman" w:cs="Times New Roman"/>
          <w:sz w:val="24"/>
          <w:szCs w:val="24"/>
          <w:shd w:val="clear" w:color="auto" w:fill="FFFFFF"/>
        </w:rPr>
        <w:t>arracja</w:t>
      </w:r>
      <w:r w:rsidRPr="000F5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utrzymana </w:t>
      </w:r>
      <w:r w:rsidR="00046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</w:t>
      </w:r>
      <w:r w:rsidRPr="000F5EE4">
        <w:rPr>
          <w:rFonts w:ascii="Times New Roman" w:hAnsi="Times New Roman" w:cs="Times New Roman"/>
          <w:sz w:val="24"/>
          <w:szCs w:val="24"/>
          <w:shd w:val="clear" w:color="auto" w:fill="FFFFFF"/>
        </w:rPr>
        <w:t>w konwencji sennej wizji, w której kolejne prezentowane zagadnienia łączą się ze sobą na zasadzie ciągu onirycznych skojarzeń. Dobór przedstawionych na wystawie dzieł</w:t>
      </w:r>
      <w:r w:rsidR="000466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F5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zgodnie z zamysłem kuratora wystawy dr</w:t>
      </w:r>
      <w:r w:rsidR="000466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F5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Mikołaja </w:t>
      </w:r>
      <w:r w:rsidRPr="000F5E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Baliszewskiego, </w:t>
      </w:r>
      <w:r w:rsidR="00605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tworzy </w:t>
      </w:r>
      <w:r w:rsidRPr="000F5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spójną i wielowymiarową opowieść o początkach włoskiego renesansu. </w:t>
      </w:r>
    </w:p>
    <w:p w14:paraId="0C7D77C9" w14:textId="5B40E07A" w:rsidR="00D33C47" w:rsidRDefault="006B19C1" w:rsidP="006B19C1">
      <w:pPr>
        <w:jc w:val="both"/>
        <w:rPr>
          <w:rFonts w:ascii="Times New Roman" w:hAnsi="Times New Roman" w:cs="Times New Roman"/>
          <w:sz w:val="24"/>
          <w:szCs w:val="24"/>
        </w:rPr>
      </w:pPr>
      <w:r w:rsidRPr="000F5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ekspozycji </w:t>
      </w:r>
      <w:r w:rsidRPr="000F5EE4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znalazły się rzadko</w:t>
      </w:r>
      <w:r w:rsidRPr="000F5EE4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5E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podróżujące zabytki z </w:t>
      </w:r>
      <w:r w:rsidR="00E947BD" w:rsidRPr="00E947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najbardziej </w:t>
      </w:r>
      <w:r w:rsidRPr="000F5E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prestiżowych muzeów i bibliotek świata, jak </w:t>
      </w:r>
      <w:r w:rsidR="00E947BD" w:rsidRPr="00E947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np. </w:t>
      </w:r>
      <w:proofErr w:type="spellStart"/>
      <w:r w:rsidRPr="000F5EE4">
        <w:rPr>
          <w:rFonts w:ascii="Times New Roman" w:hAnsi="Times New Roman" w:cs="Times New Roman"/>
          <w:i/>
          <w:iCs/>
          <w:sz w:val="24"/>
          <w:szCs w:val="24"/>
        </w:rPr>
        <w:t>Hypnerotomachia</w:t>
      </w:r>
      <w:proofErr w:type="spellEnd"/>
      <w:r w:rsidRPr="000F5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5EE4">
        <w:rPr>
          <w:rFonts w:ascii="Times New Roman" w:hAnsi="Times New Roman" w:cs="Times New Roman"/>
          <w:i/>
          <w:iCs/>
          <w:sz w:val="24"/>
          <w:szCs w:val="24"/>
        </w:rPr>
        <w:t>Poliphili</w:t>
      </w:r>
      <w:proofErr w:type="spellEnd"/>
      <w:r w:rsidRPr="000F5EE4">
        <w:rPr>
          <w:rFonts w:ascii="Times New Roman" w:hAnsi="Times New Roman" w:cs="Times New Roman"/>
          <w:sz w:val="24"/>
          <w:szCs w:val="24"/>
        </w:rPr>
        <w:t xml:space="preserve"> (łac.</w:t>
      </w:r>
      <w:r w:rsidR="00177E93">
        <w:rPr>
          <w:rFonts w:ascii="Times New Roman" w:hAnsi="Times New Roman" w:cs="Times New Roman"/>
          <w:sz w:val="24"/>
          <w:szCs w:val="24"/>
        </w:rPr>
        <w:t xml:space="preserve"> </w:t>
      </w:r>
      <w:r w:rsidRPr="000F5EE4">
        <w:rPr>
          <w:rFonts w:ascii="Times New Roman" w:hAnsi="Times New Roman" w:cs="Times New Roman"/>
          <w:i/>
          <w:sz w:val="24"/>
          <w:szCs w:val="24"/>
        </w:rPr>
        <w:t>Walka</w:t>
      </w:r>
      <w:r w:rsidR="00177E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5EE4">
        <w:rPr>
          <w:rFonts w:ascii="Times New Roman" w:hAnsi="Times New Roman" w:cs="Times New Roman"/>
          <w:i/>
          <w:sz w:val="24"/>
          <w:szCs w:val="24"/>
        </w:rPr>
        <w:t>Polifila</w:t>
      </w:r>
      <w:proofErr w:type="spellEnd"/>
      <w:r w:rsidRPr="000F5EE4">
        <w:rPr>
          <w:rFonts w:ascii="Times New Roman" w:hAnsi="Times New Roman" w:cs="Times New Roman"/>
          <w:i/>
          <w:sz w:val="24"/>
          <w:szCs w:val="24"/>
        </w:rPr>
        <w:t xml:space="preserve"> o miłość we śnie</w:t>
      </w:r>
      <w:r w:rsidRPr="000F5EE4">
        <w:rPr>
          <w:rFonts w:ascii="Times New Roman" w:hAnsi="Times New Roman" w:cs="Times New Roman"/>
          <w:sz w:val="24"/>
          <w:szCs w:val="24"/>
        </w:rPr>
        <w:t>)</w:t>
      </w:r>
      <w:r w:rsidR="00E947BD" w:rsidRPr="00E947BD">
        <w:rPr>
          <w:rFonts w:ascii="Times New Roman" w:hAnsi="Times New Roman" w:cs="Times New Roman"/>
          <w:sz w:val="24"/>
          <w:szCs w:val="24"/>
        </w:rPr>
        <w:t xml:space="preserve"> </w:t>
      </w:r>
      <w:r w:rsidR="00E947BD" w:rsidRPr="000F5EE4">
        <w:rPr>
          <w:rFonts w:ascii="Times New Roman" w:hAnsi="Times New Roman" w:cs="Times New Roman"/>
          <w:sz w:val="24"/>
          <w:szCs w:val="24"/>
        </w:rPr>
        <w:t>– jedna z n</w:t>
      </w:r>
      <w:r w:rsidR="00790E31" w:rsidRPr="00790E31">
        <w:rPr>
          <w:rFonts w:ascii="Times New Roman" w:hAnsi="Times New Roman" w:cs="Times New Roman"/>
          <w:sz w:val="24"/>
          <w:szCs w:val="24"/>
        </w:rPr>
        <w:t>ajbardziej fascynujących ksiąg</w:t>
      </w:r>
      <w:r w:rsidR="00790E31">
        <w:rPr>
          <w:rFonts w:ascii="Times New Roman" w:hAnsi="Times New Roman" w:cs="Times New Roman"/>
          <w:sz w:val="24"/>
          <w:szCs w:val="24"/>
        </w:rPr>
        <w:t xml:space="preserve"> </w:t>
      </w:r>
      <w:r w:rsidR="00790E31" w:rsidRPr="000F5EE4">
        <w:rPr>
          <w:rFonts w:ascii="Times New Roman" w:hAnsi="Times New Roman" w:cs="Times New Roman"/>
          <w:i/>
          <w:sz w:val="24"/>
          <w:szCs w:val="24"/>
        </w:rPr>
        <w:t>quattrocenta</w:t>
      </w:r>
      <w:r w:rsidR="000A602A">
        <w:rPr>
          <w:rFonts w:ascii="Times New Roman" w:hAnsi="Times New Roman" w:cs="Times New Roman"/>
          <w:sz w:val="24"/>
          <w:szCs w:val="24"/>
        </w:rPr>
        <w:t xml:space="preserve">, odzwierciedlająca </w:t>
      </w:r>
      <w:r w:rsidR="000A602A" w:rsidRPr="000B6A42">
        <w:rPr>
          <w:rFonts w:ascii="Times New Roman" w:hAnsi="Times New Roman" w:cs="Times New Roman"/>
          <w:sz w:val="24"/>
          <w:szCs w:val="24"/>
        </w:rPr>
        <w:t>fascynację antykiem kilku pokoleń włoskich humanistów</w:t>
      </w:r>
      <w:r w:rsidR="000A602A">
        <w:rPr>
          <w:rFonts w:ascii="Times New Roman" w:hAnsi="Times New Roman" w:cs="Times New Roman"/>
          <w:sz w:val="24"/>
          <w:szCs w:val="24"/>
        </w:rPr>
        <w:t>.</w:t>
      </w:r>
      <w:r w:rsidR="00DF5353">
        <w:rPr>
          <w:rFonts w:ascii="Times New Roman" w:hAnsi="Times New Roman" w:cs="Times New Roman"/>
          <w:sz w:val="24"/>
          <w:szCs w:val="24"/>
        </w:rPr>
        <w:t xml:space="preserve"> </w:t>
      </w:r>
      <w:r w:rsidR="00E947BD">
        <w:rPr>
          <w:rFonts w:ascii="Times New Roman" w:hAnsi="Times New Roman" w:cs="Times New Roman"/>
          <w:sz w:val="24"/>
          <w:szCs w:val="24"/>
        </w:rPr>
        <w:t>P</w:t>
      </w:r>
      <w:r w:rsidRPr="000F5EE4">
        <w:rPr>
          <w:rFonts w:ascii="Times New Roman" w:hAnsi="Times New Roman" w:cs="Times New Roman"/>
          <w:sz w:val="24"/>
          <w:szCs w:val="24"/>
        </w:rPr>
        <w:t>rzypisywan</w:t>
      </w:r>
      <w:r w:rsidR="00E947BD">
        <w:rPr>
          <w:rFonts w:ascii="Times New Roman" w:hAnsi="Times New Roman" w:cs="Times New Roman"/>
          <w:sz w:val="24"/>
          <w:szCs w:val="24"/>
        </w:rPr>
        <w:t>a</w:t>
      </w:r>
      <w:r w:rsidRPr="000F5EE4">
        <w:rPr>
          <w:rFonts w:ascii="Times New Roman" w:hAnsi="Times New Roman" w:cs="Times New Roman"/>
          <w:sz w:val="24"/>
          <w:szCs w:val="24"/>
        </w:rPr>
        <w:t xml:space="preserve"> Francescowi </w:t>
      </w:r>
      <w:r w:rsidRPr="000F5EE4">
        <w:rPr>
          <w:rFonts w:ascii="Times New Roman" w:hAnsi="Times New Roman" w:cs="Times New Roman"/>
          <w:sz w:val="24"/>
          <w:szCs w:val="24"/>
          <w:lang w:val="fr-FR"/>
        </w:rPr>
        <w:t>Colonnie</w:t>
      </w:r>
      <w:r w:rsidR="00E947B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F5EE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33C47">
        <w:rPr>
          <w:rFonts w:ascii="Times New Roman" w:hAnsi="Times New Roman" w:cs="Times New Roman"/>
          <w:sz w:val="24"/>
          <w:szCs w:val="24"/>
        </w:rPr>
        <w:t xml:space="preserve">opowiada historię </w:t>
      </w:r>
      <w:proofErr w:type="spellStart"/>
      <w:r w:rsidR="00D33C47">
        <w:rPr>
          <w:rFonts w:ascii="Times New Roman" w:hAnsi="Times New Roman" w:cs="Times New Roman"/>
          <w:sz w:val="24"/>
          <w:szCs w:val="24"/>
        </w:rPr>
        <w:t>Polifila</w:t>
      </w:r>
      <w:proofErr w:type="spellEnd"/>
      <w:r w:rsidR="00D33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EE4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0F5EE4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195D9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195D92">
        <w:rPr>
          <w:rFonts w:ascii="Times New Roman" w:hAnsi="Times New Roman" w:cs="Times New Roman"/>
          <w:sz w:val="24"/>
          <w:szCs w:val="24"/>
        </w:rPr>
        <w:t xml:space="preserve"> śniąc </w:t>
      </w:r>
      <w:r w:rsidR="00790E31">
        <w:rPr>
          <w:rFonts w:ascii="Times New Roman" w:hAnsi="Times New Roman" w:cs="Times New Roman"/>
          <w:sz w:val="24"/>
          <w:szCs w:val="24"/>
        </w:rPr>
        <w:t xml:space="preserve">przemierza mistyczne </w:t>
      </w:r>
      <w:r w:rsidRPr="000F5EE4">
        <w:rPr>
          <w:rFonts w:ascii="Times New Roman" w:hAnsi="Times New Roman" w:cs="Times New Roman"/>
          <w:sz w:val="24"/>
          <w:szCs w:val="24"/>
        </w:rPr>
        <w:t>krajobrazy pełne antycznych pałac</w:t>
      </w:r>
      <w:r w:rsidRPr="000F5EE4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F5EE4">
        <w:rPr>
          <w:rFonts w:ascii="Times New Roman" w:hAnsi="Times New Roman" w:cs="Times New Roman"/>
          <w:sz w:val="24"/>
          <w:szCs w:val="24"/>
        </w:rPr>
        <w:t>w</w:t>
      </w:r>
      <w:r w:rsidR="00790E31">
        <w:rPr>
          <w:rFonts w:ascii="Times New Roman" w:hAnsi="Times New Roman" w:cs="Times New Roman"/>
          <w:sz w:val="24"/>
          <w:szCs w:val="24"/>
        </w:rPr>
        <w:t xml:space="preserve">, </w:t>
      </w:r>
      <w:r w:rsidRPr="000F5EE4">
        <w:rPr>
          <w:rFonts w:ascii="Times New Roman" w:hAnsi="Times New Roman" w:cs="Times New Roman"/>
          <w:sz w:val="24"/>
          <w:szCs w:val="24"/>
        </w:rPr>
        <w:t>świątyń</w:t>
      </w:r>
      <w:r w:rsidR="00790E31">
        <w:rPr>
          <w:rFonts w:ascii="Times New Roman" w:hAnsi="Times New Roman" w:cs="Times New Roman"/>
          <w:sz w:val="24"/>
          <w:szCs w:val="24"/>
        </w:rPr>
        <w:t xml:space="preserve"> i ogrodów</w:t>
      </w:r>
      <w:r w:rsidRPr="000F5E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3A3D5" w14:textId="4AD9467F" w:rsidR="00506AB4" w:rsidRPr="000B5820" w:rsidRDefault="004C5337" w:rsidP="00506AB4">
      <w:pPr>
        <w:pStyle w:val="NormalnyWeb"/>
        <w:shd w:val="clear" w:color="auto" w:fill="FFFFFF"/>
        <w:spacing w:before="240" w:beforeAutospacing="0" w:after="240" w:afterAutospacing="0"/>
        <w:jc w:val="both"/>
      </w:pPr>
      <w:r w:rsidRPr="000B5820">
        <w:t xml:space="preserve">Na wystawie prezentujemy także po raz pierwszy w historii polskich muzeów freski antyczne, które wchodzą w dialog z włoskimi </w:t>
      </w:r>
      <w:r w:rsidR="00BC2E50">
        <w:t xml:space="preserve">renesansowymi </w:t>
      </w:r>
      <w:r w:rsidR="000B5820" w:rsidRPr="000B5820">
        <w:t>dziełami</w:t>
      </w:r>
      <w:r w:rsidRPr="000B5820">
        <w:t xml:space="preserve"> o tych samych antycznych tematach</w:t>
      </w:r>
      <w:r w:rsidR="000B5820" w:rsidRPr="000B5820">
        <w:t>.</w:t>
      </w:r>
      <w:r w:rsidR="008A602C" w:rsidRPr="000B5820">
        <w:t xml:space="preserve"> </w:t>
      </w:r>
    </w:p>
    <w:p w14:paraId="07C4B6F3" w14:textId="11529EF7" w:rsidR="004C5337" w:rsidRPr="007104AC" w:rsidRDefault="008A602C" w:rsidP="00CA72D0">
      <w:pPr>
        <w:autoSpaceDE w:val="0"/>
        <w:autoSpaceDN w:val="0"/>
        <w:jc w:val="both"/>
        <w:rPr>
          <w:rFonts w:ascii="Fazeta-RegularText" w:hAnsi="Fazeta-RegularText"/>
          <w:sz w:val="20"/>
          <w:szCs w:val="20"/>
        </w:rPr>
      </w:pPr>
      <w:r w:rsidRPr="007104AC">
        <w:rPr>
          <w:rFonts w:ascii="Times New Roman" w:hAnsi="Times New Roman" w:cs="Times New Roman"/>
          <w:sz w:val="24"/>
          <w:szCs w:val="24"/>
        </w:rPr>
        <w:t xml:space="preserve">Na ekspozycji znajdziemy na przykład </w:t>
      </w:r>
      <w:r w:rsidR="004C5337" w:rsidRPr="007104AC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0B5820">
        <w:rPr>
          <w:rFonts w:ascii="Times New Roman" w:hAnsi="Times New Roman" w:cs="Times New Roman"/>
          <w:sz w:val="24"/>
          <w:szCs w:val="24"/>
        </w:rPr>
        <w:t xml:space="preserve">renesansowego </w:t>
      </w:r>
      <w:r w:rsidR="004C5337" w:rsidRPr="007104AC">
        <w:rPr>
          <w:rFonts w:ascii="Times New Roman" w:hAnsi="Times New Roman" w:cs="Times New Roman"/>
          <w:sz w:val="24"/>
          <w:szCs w:val="24"/>
        </w:rPr>
        <w:t>popiersia</w:t>
      </w:r>
      <w:r w:rsidRPr="007104AC">
        <w:rPr>
          <w:rFonts w:ascii="Times New Roman" w:hAnsi="Times New Roman" w:cs="Times New Roman"/>
          <w:sz w:val="24"/>
          <w:szCs w:val="24"/>
        </w:rPr>
        <w:t xml:space="preserve"> Marka </w:t>
      </w:r>
      <w:r w:rsidR="00995E37">
        <w:rPr>
          <w:rFonts w:ascii="Times New Roman" w:hAnsi="Times New Roman" w:cs="Times New Roman"/>
          <w:sz w:val="24"/>
          <w:szCs w:val="24"/>
        </w:rPr>
        <w:t>Aureliusza</w:t>
      </w:r>
      <w:r w:rsidR="000B5820">
        <w:rPr>
          <w:rFonts w:ascii="Times New Roman" w:hAnsi="Times New Roman" w:cs="Times New Roman"/>
          <w:sz w:val="24"/>
          <w:szCs w:val="24"/>
        </w:rPr>
        <w:t xml:space="preserve">, którego autorstwo jest </w:t>
      </w:r>
      <w:r w:rsidR="00CA72D0" w:rsidRPr="007104AC">
        <w:rPr>
          <w:rFonts w:ascii="Times New Roman" w:hAnsi="Times New Roman" w:cs="Times New Roman"/>
          <w:sz w:val="24"/>
          <w:szCs w:val="24"/>
        </w:rPr>
        <w:t xml:space="preserve">przypisywane </w:t>
      </w:r>
      <w:proofErr w:type="spellStart"/>
      <w:r w:rsidR="00CA72D0" w:rsidRPr="007104AC">
        <w:rPr>
          <w:rFonts w:ascii="Times New Roman" w:hAnsi="Times New Roman" w:cs="Times New Roman"/>
          <w:sz w:val="24"/>
          <w:szCs w:val="24"/>
        </w:rPr>
        <w:t>Antico</w:t>
      </w:r>
      <w:proofErr w:type="spellEnd"/>
      <w:r w:rsidR="004C5337" w:rsidRPr="007104AC">
        <w:rPr>
          <w:rFonts w:ascii="Times New Roman" w:hAnsi="Times New Roman" w:cs="Times New Roman"/>
          <w:sz w:val="24"/>
          <w:szCs w:val="24"/>
        </w:rPr>
        <w:t xml:space="preserve"> z Mantui</w:t>
      </w:r>
      <w:r w:rsidR="008C1C68">
        <w:rPr>
          <w:rFonts w:ascii="Times New Roman" w:hAnsi="Times New Roman" w:cs="Times New Roman"/>
          <w:sz w:val="24"/>
          <w:szCs w:val="24"/>
        </w:rPr>
        <w:t>,</w:t>
      </w:r>
      <w:r w:rsidR="00FC449B" w:rsidRPr="007104AC">
        <w:rPr>
          <w:rFonts w:ascii="Times New Roman" w:hAnsi="Times New Roman" w:cs="Times New Roman"/>
          <w:sz w:val="24"/>
          <w:szCs w:val="24"/>
        </w:rPr>
        <w:t xml:space="preserve"> z jego pierwowzorem </w:t>
      </w:r>
      <w:r w:rsidR="00FC449B" w:rsidRPr="007104A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FC449B" w:rsidRPr="007104AC">
        <w:rPr>
          <w:rFonts w:ascii="Times New Roman" w:hAnsi="Times New Roman" w:cs="Times New Roman"/>
          <w:sz w:val="24"/>
          <w:szCs w:val="24"/>
        </w:rPr>
        <w:t xml:space="preserve">antycznym popiersiem Marka Aureliusza pochodzącym z </w:t>
      </w:r>
      <w:proofErr w:type="spellStart"/>
      <w:r w:rsidR="00FC449B" w:rsidRPr="007104AC">
        <w:rPr>
          <w:rFonts w:ascii="Times New Roman" w:hAnsi="Times New Roman" w:cs="Times New Roman"/>
          <w:sz w:val="24"/>
          <w:szCs w:val="24"/>
        </w:rPr>
        <w:t>Museo</w:t>
      </w:r>
      <w:proofErr w:type="spellEnd"/>
      <w:r w:rsidR="00FC449B" w:rsidRPr="00710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49B" w:rsidRPr="007104AC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="00FC449B" w:rsidRPr="007104AC">
        <w:rPr>
          <w:rFonts w:ascii="Times New Roman" w:hAnsi="Times New Roman" w:cs="Times New Roman"/>
          <w:sz w:val="24"/>
          <w:szCs w:val="24"/>
        </w:rPr>
        <w:t xml:space="preserve"> del Prado</w:t>
      </w:r>
      <w:r w:rsidR="00CA72D0" w:rsidRPr="007104AC">
        <w:rPr>
          <w:rFonts w:ascii="Times New Roman" w:hAnsi="Times New Roman" w:cs="Times New Roman"/>
          <w:sz w:val="24"/>
          <w:szCs w:val="24"/>
        </w:rPr>
        <w:t>.</w:t>
      </w:r>
    </w:p>
    <w:p w14:paraId="61534484" w14:textId="63A7E010" w:rsidR="006B19C1" w:rsidRPr="00A2391D" w:rsidRDefault="001F0A6F" w:rsidP="006B1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Innym</w:t>
      </w:r>
      <w:r w:rsidR="00151A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ważnym</w:t>
      </w:r>
      <w:r w:rsidR="00151A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dzieł</w:t>
      </w:r>
      <w:r w:rsidR="00151A45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prezentowanym</w:t>
      </w:r>
      <w:r w:rsidR="00151A45">
        <w:rPr>
          <w:rFonts w:ascii="Times New Roman" w:hAnsi="Times New Roman" w:cs="Times New Roman"/>
          <w:sz w:val="24"/>
          <w:szCs w:val="24"/>
        </w:rPr>
        <w:t>i na wystawie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A45">
        <w:rPr>
          <w:rFonts w:ascii="Times New Roman" w:hAnsi="Times New Roman" w:cs="Times New Roman"/>
          <w:sz w:val="24"/>
          <w:szCs w:val="24"/>
        </w:rPr>
        <w:t xml:space="preserve">obrazy </w:t>
      </w:r>
      <w:r w:rsidR="006B19C1" w:rsidRPr="00A2391D">
        <w:rPr>
          <w:rFonts w:ascii="Times New Roman" w:hAnsi="Times New Roman" w:cs="Times New Roman"/>
          <w:i/>
          <w:iCs/>
          <w:sz w:val="24"/>
          <w:szCs w:val="24"/>
        </w:rPr>
        <w:t xml:space="preserve">Ofiara Izaaka </w:t>
      </w:r>
      <w:r w:rsidR="006B19C1" w:rsidRPr="00A2391D">
        <w:rPr>
          <w:rFonts w:ascii="Times New Roman" w:hAnsi="Times New Roman" w:cs="Times New Roman"/>
          <w:sz w:val="24"/>
          <w:szCs w:val="24"/>
        </w:rPr>
        <w:t>Andre</w:t>
      </w:r>
      <w:r>
        <w:rPr>
          <w:rFonts w:ascii="Times New Roman" w:hAnsi="Times New Roman" w:cs="Times New Roman"/>
          <w:sz w:val="24"/>
          <w:szCs w:val="24"/>
        </w:rPr>
        <w:t>i</w:t>
      </w:r>
      <w:r w:rsidR="006B19C1" w:rsidRPr="00A2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9C1" w:rsidRPr="00A2391D">
        <w:rPr>
          <w:rFonts w:ascii="Times New Roman" w:hAnsi="Times New Roman" w:cs="Times New Roman"/>
          <w:sz w:val="24"/>
          <w:szCs w:val="24"/>
        </w:rPr>
        <w:t>Mantegn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19C1" w:rsidRPr="00A2391D">
        <w:rPr>
          <w:rFonts w:ascii="Times New Roman" w:hAnsi="Times New Roman" w:cs="Times New Roman"/>
          <w:sz w:val="24"/>
          <w:szCs w:val="24"/>
        </w:rPr>
        <w:t xml:space="preserve">, jednego z czołowych </w:t>
      </w:r>
      <w:r w:rsidR="001167A8">
        <w:rPr>
          <w:rFonts w:ascii="Times New Roman" w:hAnsi="Times New Roman" w:cs="Times New Roman"/>
          <w:sz w:val="24"/>
          <w:szCs w:val="24"/>
        </w:rPr>
        <w:t>twórców</w:t>
      </w:r>
      <w:r w:rsidR="006B19C1" w:rsidRPr="00A2391D">
        <w:rPr>
          <w:rFonts w:ascii="Times New Roman" w:hAnsi="Times New Roman" w:cs="Times New Roman"/>
          <w:sz w:val="24"/>
          <w:szCs w:val="24"/>
        </w:rPr>
        <w:t xml:space="preserve"> północnowłoskiego </w:t>
      </w:r>
      <w:r w:rsidR="006B19C1" w:rsidRPr="00A2391D">
        <w:rPr>
          <w:rFonts w:ascii="Times New Roman" w:hAnsi="Times New Roman" w:cs="Times New Roman"/>
          <w:i/>
          <w:iCs/>
          <w:sz w:val="24"/>
          <w:szCs w:val="24"/>
        </w:rPr>
        <w:t>quattrocenta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19C1" w:rsidRPr="00A2391D">
        <w:rPr>
          <w:rFonts w:ascii="Times New Roman" w:hAnsi="Times New Roman" w:cs="Times New Roman"/>
          <w:sz w:val="24"/>
          <w:szCs w:val="24"/>
        </w:rPr>
        <w:t xml:space="preserve"> czy </w:t>
      </w:r>
      <w:r w:rsidR="006B19C1" w:rsidRPr="00A2391D">
        <w:rPr>
          <w:rFonts w:ascii="Times New Roman" w:hAnsi="Times New Roman" w:cs="Times New Roman"/>
          <w:i/>
          <w:sz w:val="24"/>
          <w:szCs w:val="24"/>
        </w:rPr>
        <w:t xml:space="preserve">Sąd Parysa </w:t>
      </w:r>
      <w:r w:rsidR="006B19C1" w:rsidRPr="00A2391D">
        <w:rPr>
          <w:rFonts w:ascii="Times New Roman" w:hAnsi="Times New Roman" w:cs="Times New Roman"/>
          <w:sz w:val="24"/>
          <w:szCs w:val="24"/>
        </w:rPr>
        <w:t>Sandr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B19C1" w:rsidRPr="00A239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9C1" w:rsidRPr="00A2391D">
        <w:rPr>
          <w:rFonts w:ascii="Times New Roman" w:hAnsi="Times New Roman" w:cs="Times New Roman"/>
          <w:sz w:val="24"/>
          <w:szCs w:val="24"/>
          <w:shd w:val="clear" w:color="auto" w:fill="FFFFFF"/>
        </w:rPr>
        <w:t>Botticellego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6B19C1" w:rsidRPr="00A23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</w:t>
      </w:r>
      <w:r w:rsidR="00151A4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B19C1" w:rsidRPr="00A23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najbardziej reprezentatywnych </w:t>
      </w:r>
      <w:r w:rsidR="00151A45">
        <w:rPr>
          <w:rFonts w:ascii="Times New Roman" w:hAnsi="Times New Roman" w:cs="Times New Roman"/>
          <w:sz w:val="24"/>
          <w:szCs w:val="24"/>
          <w:shd w:val="clear" w:color="auto" w:fill="FFFFFF"/>
        </w:rPr>
        <w:t>dzieł</w:t>
      </w:r>
      <w:r w:rsidR="006B19C1" w:rsidRPr="00A23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dla zespołowej twórczości pracowni</w:t>
      </w:r>
      <w:r w:rsidR="00116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artysty</w:t>
      </w:r>
      <w:r w:rsidR="006B19C1" w:rsidRPr="00A239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785557" w14:textId="3A4BB562" w:rsidR="006B19C1" w:rsidRPr="00A2391D" w:rsidRDefault="006B19C1" w:rsidP="006B19C1">
      <w:pPr>
        <w:pStyle w:val="text-align-center"/>
        <w:shd w:val="clear" w:color="auto" w:fill="FFFFFF"/>
        <w:spacing w:before="0" w:beforeAutospacing="0" w:after="165" w:afterAutospacing="0"/>
        <w:jc w:val="both"/>
        <w:rPr>
          <w:rStyle w:val="Uwydatnienie"/>
          <w:i w:val="0"/>
          <w:iCs w:val="0"/>
          <w:shd w:val="clear" w:color="auto" w:fill="FFFFFF"/>
        </w:rPr>
      </w:pPr>
      <w:r w:rsidRPr="00A2391D">
        <w:rPr>
          <w:shd w:val="clear" w:color="auto" w:fill="FFFFFF"/>
        </w:rPr>
        <w:t xml:space="preserve">Wystawa </w:t>
      </w:r>
      <w:r w:rsidRPr="00A2391D">
        <w:rPr>
          <w:rStyle w:val="Uwydatnienie"/>
        </w:rPr>
        <w:t>Przebudzeni</w:t>
      </w:r>
      <w:r w:rsidRPr="00A2391D">
        <w:t xml:space="preserve">. </w:t>
      </w:r>
      <w:r w:rsidRPr="00A2391D">
        <w:rPr>
          <w:rStyle w:val="Uwydatnienie"/>
        </w:rPr>
        <w:t>Ruiny antyku i narodziny włoskiego renesansu</w:t>
      </w:r>
      <w:r w:rsidR="00DF5353">
        <w:rPr>
          <w:rStyle w:val="Uwydatnienie"/>
        </w:rPr>
        <w:t>,</w:t>
      </w:r>
      <w:r w:rsidRPr="00A2391D">
        <w:rPr>
          <w:shd w:val="clear" w:color="auto" w:fill="FFFFFF"/>
        </w:rPr>
        <w:t xml:space="preserve"> przygotowana przez Zamek Królewski w Warszawie</w:t>
      </w:r>
      <w:r w:rsidR="00DF5353">
        <w:rPr>
          <w:shd w:val="clear" w:color="auto" w:fill="FFFFFF"/>
        </w:rPr>
        <w:t>,</w:t>
      </w:r>
      <w:r w:rsidRPr="00A2391D">
        <w:rPr>
          <w:shd w:val="clear" w:color="auto" w:fill="FFFFFF"/>
        </w:rPr>
        <w:t xml:space="preserve"> zbiega się z przypadającą w 2023 roku 500. rocznicą śmierci Pietra </w:t>
      </w:r>
      <w:proofErr w:type="spellStart"/>
      <w:r w:rsidRPr="00A2391D">
        <w:rPr>
          <w:shd w:val="clear" w:color="auto" w:fill="FFFFFF"/>
        </w:rPr>
        <w:t>Perugina</w:t>
      </w:r>
      <w:proofErr w:type="spellEnd"/>
      <w:r w:rsidRPr="00A2391D">
        <w:rPr>
          <w:shd w:val="clear" w:color="auto" w:fill="FFFFFF"/>
        </w:rPr>
        <w:t xml:space="preserve">, wybitnego wczesnorenesansowego malarza i rysownika, ucznia Piera </w:t>
      </w:r>
      <w:proofErr w:type="spellStart"/>
      <w:r w:rsidRPr="00A2391D">
        <w:rPr>
          <w:shd w:val="clear" w:color="auto" w:fill="FFFFFF"/>
        </w:rPr>
        <w:t>della</w:t>
      </w:r>
      <w:proofErr w:type="spellEnd"/>
      <w:r w:rsidRPr="00A2391D">
        <w:rPr>
          <w:shd w:val="clear" w:color="auto" w:fill="FFFFFF"/>
        </w:rPr>
        <w:t xml:space="preserve"> Francesca i nauczyciela Rafaela Santi, naocznego świadka i uczestnika obrazowanych przemian. Na wystawie </w:t>
      </w:r>
      <w:r w:rsidR="001F424D">
        <w:rPr>
          <w:shd w:val="clear" w:color="auto" w:fill="FFFFFF"/>
        </w:rPr>
        <w:t>obecne są dzieła</w:t>
      </w:r>
      <w:r w:rsidR="001167A8">
        <w:rPr>
          <w:shd w:val="clear" w:color="auto" w:fill="FFFFFF"/>
        </w:rPr>
        <w:t xml:space="preserve"> artysty</w:t>
      </w:r>
      <w:r w:rsidR="001F424D">
        <w:rPr>
          <w:shd w:val="clear" w:color="auto" w:fill="FFFFFF"/>
        </w:rPr>
        <w:t xml:space="preserve">: </w:t>
      </w:r>
      <w:r w:rsidRPr="00A2391D">
        <w:rPr>
          <w:i/>
          <w:shd w:val="clear" w:color="auto" w:fill="FFFFFF"/>
        </w:rPr>
        <w:t>Męczeństwo św. Sebastiana</w:t>
      </w:r>
      <w:r w:rsidRPr="00A2391D">
        <w:rPr>
          <w:shd w:val="clear" w:color="auto" w:fill="FFFFFF"/>
        </w:rPr>
        <w:t xml:space="preserve"> czy </w:t>
      </w:r>
      <w:r w:rsidRPr="00A2391D">
        <w:rPr>
          <w:i/>
          <w:shd w:val="clear" w:color="auto" w:fill="FFFFFF"/>
        </w:rPr>
        <w:t>Czterej nadzy mężczyźni</w:t>
      </w:r>
      <w:r w:rsidRPr="00A2391D">
        <w:rPr>
          <w:shd w:val="clear" w:color="auto" w:fill="FFFFFF"/>
        </w:rPr>
        <w:t xml:space="preserve">. </w:t>
      </w:r>
    </w:p>
    <w:p w14:paraId="171A616A" w14:textId="2B046C2D" w:rsidR="006B19C1" w:rsidRPr="00A2391D" w:rsidRDefault="006B19C1" w:rsidP="00A2391D">
      <w:pPr>
        <w:jc w:val="both"/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sz w:val="24"/>
          <w:szCs w:val="24"/>
        </w:rPr>
        <w:t xml:space="preserve">Wystawie </w:t>
      </w:r>
      <w:r w:rsidRPr="00A2391D">
        <w:rPr>
          <w:rStyle w:val="Uwydatnienie"/>
          <w:rFonts w:ascii="Times New Roman" w:hAnsi="Times New Roman" w:cs="Times New Roman"/>
          <w:sz w:val="24"/>
          <w:szCs w:val="24"/>
        </w:rPr>
        <w:t>Przebudzeni</w:t>
      </w:r>
      <w:r w:rsidRPr="00A2391D">
        <w:rPr>
          <w:rFonts w:ascii="Times New Roman" w:hAnsi="Times New Roman" w:cs="Times New Roman"/>
          <w:sz w:val="24"/>
          <w:szCs w:val="24"/>
        </w:rPr>
        <w:t xml:space="preserve">. </w:t>
      </w:r>
      <w:r w:rsidRPr="00A2391D">
        <w:rPr>
          <w:rStyle w:val="Uwydatnienie"/>
          <w:rFonts w:ascii="Times New Roman" w:hAnsi="Times New Roman" w:cs="Times New Roman"/>
          <w:sz w:val="24"/>
          <w:szCs w:val="24"/>
        </w:rPr>
        <w:t>Ruiny antyku i narodziny włoskiego renesansu</w:t>
      </w:r>
      <w:r w:rsidRPr="00A2391D">
        <w:rPr>
          <w:rFonts w:ascii="Times New Roman" w:hAnsi="Times New Roman" w:cs="Times New Roman"/>
          <w:sz w:val="24"/>
          <w:szCs w:val="24"/>
        </w:rPr>
        <w:t xml:space="preserve">, realizowanej </w:t>
      </w:r>
      <w:r w:rsidRPr="00A23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="00D33C47">
        <w:rPr>
          <w:rFonts w:ascii="Times New Roman" w:hAnsi="Times New Roman" w:cs="Times New Roman"/>
          <w:sz w:val="24"/>
          <w:szCs w:val="24"/>
          <w:shd w:val="clear" w:color="auto" w:fill="FFFFFF"/>
        </w:rPr>
        <w:t>trzecim roku</w:t>
      </w:r>
      <w:r w:rsidRPr="00A23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3638">
        <w:rPr>
          <w:rFonts w:ascii="Cambria" w:hAnsi="Cambria" w:cstheme="minorHAnsi"/>
          <w:sz w:val="24"/>
          <w:szCs w:val="24"/>
        </w:rPr>
        <w:t>j</w:t>
      </w:r>
      <w:r w:rsidRPr="00A2391D">
        <w:rPr>
          <w:rFonts w:ascii="Times New Roman" w:hAnsi="Times New Roman" w:cs="Times New Roman"/>
          <w:sz w:val="24"/>
          <w:szCs w:val="24"/>
        </w:rPr>
        <w:t>ubileuszu odbudowy Zamku Królewskiego w Warszawie,</w:t>
      </w:r>
      <w:r w:rsidRPr="00A2391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Pr="00A2391D">
        <w:rPr>
          <w:rFonts w:ascii="Times New Roman" w:hAnsi="Times New Roman" w:cs="Times New Roman"/>
          <w:sz w:val="24"/>
          <w:szCs w:val="24"/>
        </w:rPr>
        <w:t>towarzyszy</w:t>
      </w:r>
      <w:r w:rsidRPr="00A2391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katalog oraz program edukacyjny.</w:t>
      </w:r>
    </w:p>
    <w:p w14:paraId="5E34DA15" w14:textId="05F9C75A" w:rsidR="006B19C1" w:rsidRDefault="006B19C1" w:rsidP="006B19C1">
      <w:pPr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sz w:val="24"/>
          <w:szCs w:val="24"/>
        </w:rPr>
        <w:t xml:space="preserve">Kurator wystawy: </w:t>
      </w:r>
      <w:r w:rsidRPr="00A2391D">
        <w:rPr>
          <w:rFonts w:ascii="Times New Roman" w:hAnsi="Times New Roman" w:cs="Times New Roman"/>
          <w:b/>
          <w:sz w:val="24"/>
          <w:szCs w:val="24"/>
        </w:rPr>
        <w:t>dr Mikołaj Baliszewski</w:t>
      </w:r>
      <w:r w:rsidRPr="00A2391D">
        <w:rPr>
          <w:rFonts w:ascii="Times New Roman" w:hAnsi="Times New Roman" w:cs="Times New Roman"/>
          <w:sz w:val="24"/>
          <w:szCs w:val="24"/>
        </w:rPr>
        <w:t>, Zamek Królewski w Warszawie.</w:t>
      </w:r>
    </w:p>
    <w:p w14:paraId="5A616C1C" w14:textId="5A0E99D6" w:rsidR="00E61FF7" w:rsidRPr="000B5820" w:rsidRDefault="00E61FF7" w:rsidP="006B19C1">
      <w:pPr>
        <w:rPr>
          <w:rFonts w:ascii="Times New Roman" w:hAnsi="Times New Roman" w:cs="Times New Roman"/>
          <w:sz w:val="24"/>
          <w:szCs w:val="24"/>
        </w:rPr>
      </w:pPr>
      <w:r w:rsidRPr="000B5820">
        <w:rPr>
          <w:rFonts w:ascii="Times New Roman" w:hAnsi="Times New Roman" w:cs="Times New Roman"/>
          <w:sz w:val="24"/>
          <w:szCs w:val="24"/>
        </w:rPr>
        <w:t xml:space="preserve">Scenograf wystawy: </w:t>
      </w:r>
      <w:r w:rsidRPr="000B5820">
        <w:rPr>
          <w:rFonts w:ascii="Times New Roman" w:hAnsi="Times New Roman" w:cs="Times New Roman"/>
          <w:b/>
          <w:sz w:val="24"/>
          <w:szCs w:val="24"/>
        </w:rPr>
        <w:t>Anna Met</w:t>
      </w:r>
    </w:p>
    <w:p w14:paraId="2C9F4E64" w14:textId="15847F85" w:rsidR="006B19C1" w:rsidRPr="00A2391D" w:rsidRDefault="006B19C1" w:rsidP="006B19C1">
      <w:pPr>
        <w:jc w:val="both"/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sz w:val="24"/>
          <w:szCs w:val="24"/>
        </w:rPr>
        <w:t xml:space="preserve">Więcej materiałów fotograficznych i graficznych dostępnych </w:t>
      </w:r>
      <w:r w:rsidR="005E0F46">
        <w:rPr>
          <w:rFonts w:ascii="Times New Roman" w:hAnsi="Times New Roman" w:cs="Times New Roman"/>
          <w:sz w:val="24"/>
          <w:szCs w:val="24"/>
        </w:rPr>
        <w:t xml:space="preserve">jest </w:t>
      </w:r>
      <w:r w:rsidRPr="00A2391D">
        <w:rPr>
          <w:rFonts w:ascii="Times New Roman" w:hAnsi="Times New Roman" w:cs="Times New Roman"/>
          <w:sz w:val="24"/>
          <w:szCs w:val="24"/>
        </w:rPr>
        <w:t xml:space="preserve">na zamówienie, zapraszamy do współpracy redakcyjnej. </w:t>
      </w:r>
    </w:p>
    <w:p w14:paraId="768F2858" w14:textId="62F09C62" w:rsidR="006B19C1" w:rsidRPr="00A2391D" w:rsidRDefault="006B19C1" w:rsidP="006B19C1">
      <w:pPr>
        <w:jc w:val="both"/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b/>
          <w:sz w:val="24"/>
          <w:szCs w:val="24"/>
        </w:rPr>
        <w:t>Kontakt dla mediów</w:t>
      </w:r>
      <w:r w:rsidRPr="00A2391D">
        <w:rPr>
          <w:rFonts w:ascii="Times New Roman" w:hAnsi="Times New Roman" w:cs="Times New Roman"/>
          <w:sz w:val="24"/>
          <w:szCs w:val="24"/>
        </w:rPr>
        <w:t>: Paulina Szwed-Piestrzeniewicz, tel.: 22 35 55 346, 664 118 303</w:t>
      </w:r>
    </w:p>
    <w:p w14:paraId="6D0BA5E3" w14:textId="7085D5E6" w:rsidR="006B19C1" w:rsidRPr="00A2391D" w:rsidRDefault="005E0F46" w:rsidP="006B19C1">
      <w:pPr>
        <w:jc w:val="both"/>
        <w:rPr>
          <w:rStyle w:val="Hipercze"/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6B19C1" w:rsidRPr="00A2391D">
          <w:rPr>
            <w:rStyle w:val="Hipercze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media@zamek-krolewski.waw.pl</w:t>
        </w:r>
      </w:hyperlink>
    </w:p>
    <w:p w14:paraId="767FD6F7" w14:textId="5C41CE02" w:rsidR="00DD6892" w:rsidRPr="00A2391D" w:rsidRDefault="00DD6892" w:rsidP="00312C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6892" w:rsidRPr="00A239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F0ED1" w14:textId="77777777" w:rsidR="001772F1" w:rsidRDefault="001772F1" w:rsidP="00D64DA1">
      <w:pPr>
        <w:spacing w:after="0" w:line="240" w:lineRule="auto"/>
      </w:pPr>
      <w:r>
        <w:separator/>
      </w:r>
    </w:p>
  </w:endnote>
  <w:endnote w:type="continuationSeparator" w:id="0">
    <w:p w14:paraId="46643BAC" w14:textId="77777777" w:rsidR="001772F1" w:rsidRDefault="001772F1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zeta-RegularTex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5583845E" w:rsidR="00D64DA1" w:rsidRPr="00D109BF" w:rsidRDefault="001772F1" w:rsidP="00D64DA1">
    <w:pPr>
      <w:pStyle w:val="Stopka"/>
      <w:rPr>
        <w:color w:val="2E74B5" w:themeColor="accent1" w:themeShade="BF"/>
      </w:rPr>
    </w:pPr>
    <w:hyperlink r:id="rId2" w:history="1">
      <w:r w:rsidR="000E413E" w:rsidRPr="00906CBF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1772F1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F988A" w14:textId="77777777" w:rsidR="001772F1" w:rsidRDefault="001772F1" w:rsidP="00D64DA1">
      <w:pPr>
        <w:spacing w:after="0" w:line="240" w:lineRule="auto"/>
      </w:pPr>
      <w:r>
        <w:separator/>
      </w:r>
    </w:p>
  </w:footnote>
  <w:footnote w:type="continuationSeparator" w:id="0">
    <w:p w14:paraId="1C017DE4" w14:textId="77777777" w:rsidR="001772F1" w:rsidRDefault="001772F1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4727"/>
    <w:multiLevelType w:val="hybridMultilevel"/>
    <w:tmpl w:val="CEA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07785"/>
    <w:rsid w:val="000208F0"/>
    <w:rsid w:val="00032753"/>
    <w:rsid w:val="00046637"/>
    <w:rsid w:val="00050F06"/>
    <w:rsid w:val="00055491"/>
    <w:rsid w:val="00057427"/>
    <w:rsid w:val="00092FCD"/>
    <w:rsid w:val="000A602A"/>
    <w:rsid w:val="000B5820"/>
    <w:rsid w:val="000B7060"/>
    <w:rsid w:val="000C465B"/>
    <w:rsid w:val="000E413E"/>
    <w:rsid w:val="000F5EE4"/>
    <w:rsid w:val="0011120E"/>
    <w:rsid w:val="0011231F"/>
    <w:rsid w:val="001167A8"/>
    <w:rsid w:val="001334FE"/>
    <w:rsid w:val="00145E0A"/>
    <w:rsid w:val="00150D9B"/>
    <w:rsid w:val="00151A45"/>
    <w:rsid w:val="00151D20"/>
    <w:rsid w:val="001525CC"/>
    <w:rsid w:val="001559C5"/>
    <w:rsid w:val="00170E55"/>
    <w:rsid w:val="001772F1"/>
    <w:rsid w:val="00177C1F"/>
    <w:rsid w:val="00177E93"/>
    <w:rsid w:val="001940AB"/>
    <w:rsid w:val="00195D92"/>
    <w:rsid w:val="001971CE"/>
    <w:rsid w:val="001A6395"/>
    <w:rsid w:val="001F0A6F"/>
    <w:rsid w:val="001F16A6"/>
    <w:rsid w:val="001F424D"/>
    <w:rsid w:val="001F61CC"/>
    <w:rsid w:val="00206A7E"/>
    <w:rsid w:val="00213CB9"/>
    <w:rsid w:val="002243DE"/>
    <w:rsid w:val="00233698"/>
    <w:rsid w:val="0023495B"/>
    <w:rsid w:val="00250B84"/>
    <w:rsid w:val="002857D5"/>
    <w:rsid w:val="00286203"/>
    <w:rsid w:val="0029295C"/>
    <w:rsid w:val="002A3A5D"/>
    <w:rsid w:val="002C3E82"/>
    <w:rsid w:val="002C544D"/>
    <w:rsid w:val="002E0452"/>
    <w:rsid w:val="002E7CAD"/>
    <w:rsid w:val="002F65C3"/>
    <w:rsid w:val="00300409"/>
    <w:rsid w:val="00311AF5"/>
    <w:rsid w:val="00312CC4"/>
    <w:rsid w:val="00317E2D"/>
    <w:rsid w:val="003333E3"/>
    <w:rsid w:val="003649B4"/>
    <w:rsid w:val="00370B18"/>
    <w:rsid w:val="003774CF"/>
    <w:rsid w:val="003946EB"/>
    <w:rsid w:val="00394802"/>
    <w:rsid w:val="00395518"/>
    <w:rsid w:val="00396E18"/>
    <w:rsid w:val="003A7DBC"/>
    <w:rsid w:val="003D7A17"/>
    <w:rsid w:val="004266C2"/>
    <w:rsid w:val="00441E71"/>
    <w:rsid w:val="00490EF7"/>
    <w:rsid w:val="00497E70"/>
    <w:rsid w:val="004A26A5"/>
    <w:rsid w:val="004A6901"/>
    <w:rsid w:val="004B2893"/>
    <w:rsid w:val="004C5337"/>
    <w:rsid w:val="004D2711"/>
    <w:rsid w:val="004E5AFD"/>
    <w:rsid w:val="00500CE9"/>
    <w:rsid w:val="00506AB4"/>
    <w:rsid w:val="005100D2"/>
    <w:rsid w:val="005241AF"/>
    <w:rsid w:val="00536FD3"/>
    <w:rsid w:val="00544AC4"/>
    <w:rsid w:val="005628A4"/>
    <w:rsid w:val="00567B88"/>
    <w:rsid w:val="00573084"/>
    <w:rsid w:val="005764B5"/>
    <w:rsid w:val="005767F9"/>
    <w:rsid w:val="00577A6D"/>
    <w:rsid w:val="0058295F"/>
    <w:rsid w:val="00591CB4"/>
    <w:rsid w:val="005A71BC"/>
    <w:rsid w:val="005B680A"/>
    <w:rsid w:val="005C1052"/>
    <w:rsid w:val="005C581B"/>
    <w:rsid w:val="005D61D7"/>
    <w:rsid w:val="005E0F46"/>
    <w:rsid w:val="005F20D5"/>
    <w:rsid w:val="005F3A2C"/>
    <w:rsid w:val="005F5F5A"/>
    <w:rsid w:val="00600301"/>
    <w:rsid w:val="0060336B"/>
    <w:rsid w:val="00605EC0"/>
    <w:rsid w:val="00614A30"/>
    <w:rsid w:val="006310A7"/>
    <w:rsid w:val="00642222"/>
    <w:rsid w:val="00650E39"/>
    <w:rsid w:val="006522AD"/>
    <w:rsid w:val="006535CA"/>
    <w:rsid w:val="006854F6"/>
    <w:rsid w:val="00695C1F"/>
    <w:rsid w:val="0069639D"/>
    <w:rsid w:val="006A2F14"/>
    <w:rsid w:val="006B19C1"/>
    <w:rsid w:val="006B5439"/>
    <w:rsid w:val="006D107C"/>
    <w:rsid w:val="006F554A"/>
    <w:rsid w:val="007104AC"/>
    <w:rsid w:val="00735D77"/>
    <w:rsid w:val="0074034F"/>
    <w:rsid w:val="00740386"/>
    <w:rsid w:val="007420BF"/>
    <w:rsid w:val="00770133"/>
    <w:rsid w:val="00770176"/>
    <w:rsid w:val="007820FF"/>
    <w:rsid w:val="00790E31"/>
    <w:rsid w:val="0079114A"/>
    <w:rsid w:val="007A44DF"/>
    <w:rsid w:val="007A5E9D"/>
    <w:rsid w:val="007F62E2"/>
    <w:rsid w:val="00801B69"/>
    <w:rsid w:val="00817934"/>
    <w:rsid w:val="00822B4B"/>
    <w:rsid w:val="00825277"/>
    <w:rsid w:val="00827738"/>
    <w:rsid w:val="00834A2B"/>
    <w:rsid w:val="0086550E"/>
    <w:rsid w:val="00871CA0"/>
    <w:rsid w:val="008813F4"/>
    <w:rsid w:val="008A602C"/>
    <w:rsid w:val="008C1C68"/>
    <w:rsid w:val="008D3019"/>
    <w:rsid w:val="008D7DF3"/>
    <w:rsid w:val="00917E89"/>
    <w:rsid w:val="009570A1"/>
    <w:rsid w:val="00970C5F"/>
    <w:rsid w:val="00983DB1"/>
    <w:rsid w:val="009862F8"/>
    <w:rsid w:val="00994E53"/>
    <w:rsid w:val="00995E37"/>
    <w:rsid w:val="009C3406"/>
    <w:rsid w:val="009D524A"/>
    <w:rsid w:val="009D6E65"/>
    <w:rsid w:val="00A073D9"/>
    <w:rsid w:val="00A1118E"/>
    <w:rsid w:val="00A2391D"/>
    <w:rsid w:val="00A2730E"/>
    <w:rsid w:val="00A33A0E"/>
    <w:rsid w:val="00A432F7"/>
    <w:rsid w:val="00A45CB9"/>
    <w:rsid w:val="00A60BD7"/>
    <w:rsid w:val="00A61CE9"/>
    <w:rsid w:val="00A72247"/>
    <w:rsid w:val="00A90311"/>
    <w:rsid w:val="00A9292B"/>
    <w:rsid w:val="00A947E9"/>
    <w:rsid w:val="00AA0BD1"/>
    <w:rsid w:val="00AA4823"/>
    <w:rsid w:val="00AA7EFD"/>
    <w:rsid w:val="00AC1265"/>
    <w:rsid w:val="00AD4C00"/>
    <w:rsid w:val="00AF4612"/>
    <w:rsid w:val="00B047C0"/>
    <w:rsid w:val="00B14F78"/>
    <w:rsid w:val="00B150A6"/>
    <w:rsid w:val="00B22439"/>
    <w:rsid w:val="00B433FA"/>
    <w:rsid w:val="00B550C1"/>
    <w:rsid w:val="00B63493"/>
    <w:rsid w:val="00BB3681"/>
    <w:rsid w:val="00BC2E50"/>
    <w:rsid w:val="00BC38EA"/>
    <w:rsid w:val="00BE020E"/>
    <w:rsid w:val="00BF0DBE"/>
    <w:rsid w:val="00BF41A1"/>
    <w:rsid w:val="00C02DF0"/>
    <w:rsid w:val="00C04412"/>
    <w:rsid w:val="00C12FAC"/>
    <w:rsid w:val="00C32F97"/>
    <w:rsid w:val="00C3555C"/>
    <w:rsid w:val="00C427B6"/>
    <w:rsid w:val="00C4448B"/>
    <w:rsid w:val="00C717AF"/>
    <w:rsid w:val="00C75DD2"/>
    <w:rsid w:val="00CA72D0"/>
    <w:rsid w:val="00CB0215"/>
    <w:rsid w:val="00CB4B5D"/>
    <w:rsid w:val="00CC0BEC"/>
    <w:rsid w:val="00CD3682"/>
    <w:rsid w:val="00CD721B"/>
    <w:rsid w:val="00CE188E"/>
    <w:rsid w:val="00D109BF"/>
    <w:rsid w:val="00D24C68"/>
    <w:rsid w:val="00D33C47"/>
    <w:rsid w:val="00D34C72"/>
    <w:rsid w:val="00D411B6"/>
    <w:rsid w:val="00D479F2"/>
    <w:rsid w:val="00D64DA1"/>
    <w:rsid w:val="00D67B8B"/>
    <w:rsid w:val="00D713AB"/>
    <w:rsid w:val="00DA3638"/>
    <w:rsid w:val="00DA5265"/>
    <w:rsid w:val="00DB2CF4"/>
    <w:rsid w:val="00DC3766"/>
    <w:rsid w:val="00DD6892"/>
    <w:rsid w:val="00DD7738"/>
    <w:rsid w:val="00DD7CCF"/>
    <w:rsid w:val="00DF5353"/>
    <w:rsid w:val="00E01DDF"/>
    <w:rsid w:val="00E049C8"/>
    <w:rsid w:val="00E20DCC"/>
    <w:rsid w:val="00E405C9"/>
    <w:rsid w:val="00E43BD1"/>
    <w:rsid w:val="00E5337D"/>
    <w:rsid w:val="00E54BEB"/>
    <w:rsid w:val="00E55811"/>
    <w:rsid w:val="00E61FF7"/>
    <w:rsid w:val="00E753E3"/>
    <w:rsid w:val="00E90FE3"/>
    <w:rsid w:val="00E93FC7"/>
    <w:rsid w:val="00E947BD"/>
    <w:rsid w:val="00E972ED"/>
    <w:rsid w:val="00EA1329"/>
    <w:rsid w:val="00EA4AED"/>
    <w:rsid w:val="00EB033D"/>
    <w:rsid w:val="00EB38A5"/>
    <w:rsid w:val="00ED1940"/>
    <w:rsid w:val="00ED789D"/>
    <w:rsid w:val="00EE0787"/>
    <w:rsid w:val="00F02CC2"/>
    <w:rsid w:val="00F0323D"/>
    <w:rsid w:val="00F1352C"/>
    <w:rsid w:val="00F174C8"/>
    <w:rsid w:val="00F50B12"/>
    <w:rsid w:val="00F55B7D"/>
    <w:rsid w:val="00F81770"/>
    <w:rsid w:val="00F81C08"/>
    <w:rsid w:val="00F83C44"/>
    <w:rsid w:val="00F86A2F"/>
    <w:rsid w:val="00FB70BD"/>
    <w:rsid w:val="00FC449B"/>
    <w:rsid w:val="00FF2ED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5C3"/>
    <w:pPr>
      <w:ind w:left="720"/>
      <w:contextualSpacing/>
    </w:pPr>
  </w:style>
  <w:style w:type="paragraph" w:styleId="Poprawka">
    <w:name w:val="Revision"/>
    <w:hidden/>
    <w:uiPriority w:val="99"/>
    <w:semiHidden/>
    <w:rsid w:val="00441E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DD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57D5"/>
    <w:rPr>
      <w:i/>
      <w:iCs/>
    </w:rPr>
  </w:style>
  <w:style w:type="paragraph" w:customStyle="1" w:styleId="text-align-center">
    <w:name w:val="text-align-center"/>
    <w:basedOn w:val="Normalny"/>
    <w:rsid w:val="006B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1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BB8D-D58C-4F5D-96D9-992F9D8A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2</cp:revision>
  <cp:lastPrinted>2023-01-09T08:22:00Z</cp:lastPrinted>
  <dcterms:created xsi:type="dcterms:W3CDTF">2023-07-13T09:50:00Z</dcterms:created>
  <dcterms:modified xsi:type="dcterms:W3CDTF">2023-07-13T09:50:00Z</dcterms:modified>
</cp:coreProperties>
</file>